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854" w14:textId="3AC21068" w:rsidR="00C20D3B" w:rsidRDefault="00C20D3B" w:rsidP="00C20D3B">
      <w:pPr>
        <w:jc w:val="center"/>
      </w:pPr>
      <w:r>
        <w:rPr>
          <w:rFonts w:ascii="Manrope" w:hAnsi="Manrope"/>
          <w:noProof/>
          <w:lang w:eastAsia="nl-NL"/>
        </w:rPr>
        <w:drawing>
          <wp:inline distT="0" distB="0" distL="0" distR="0" wp14:anchorId="234AEE7F" wp14:editId="0609A315">
            <wp:extent cx="3648364" cy="843583"/>
            <wp:effectExtent l="0" t="0" r="0" b="0"/>
            <wp:docPr id="1" name="Afbeelding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038" cy="8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2CF7" w14:textId="0255C8A4" w:rsidR="00C20D3B" w:rsidRDefault="00C20D3B"/>
    <w:p w14:paraId="4C478A74" w14:textId="37C23437" w:rsidR="00C20D3B" w:rsidRPr="00A45A10" w:rsidRDefault="00C20D3B" w:rsidP="00C20D3B">
      <w:pPr>
        <w:pStyle w:val="Heading1"/>
        <w:ind w:left="0"/>
        <w:rPr>
          <w:rFonts w:ascii="Manrope" w:hAnsi="Manrope"/>
          <w:sz w:val="20"/>
          <w:szCs w:val="20"/>
        </w:rPr>
      </w:pPr>
      <w:r>
        <w:rPr>
          <w:rFonts w:ascii="Manrope" w:hAnsi="Manrope"/>
          <w:sz w:val="20"/>
          <w:szCs w:val="20"/>
        </w:rPr>
        <w:t xml:space="preserve">   </w:t>
      </w:r>
      <w:r w:rsidRPr="00A45A10">
        <w:rPr>
          <w:rFonts w:ascii="Manrope" w:hAnsi="Manrope"/>
          <w:sz w:val="20"/>
          <w:szCs w:val="20"/>
        </w:rPr>
        <w:t>LATIJN</w:t>
      </w:r>
      <w:r w:rsidRPr="00A45A10">
        <w:rPr>
          <w:rFonts w:ascii="Manrope" w:hAnsi="Manrope"/>
          <w:spacing w:val="-14"/>
          <w:sz w:val="20"/>
          <w:szCs w:val="20"/>
        </w:rPr>
        <w:t xml:space="preserve"> </w:t>
      </w:r>
      <w:r w:rsidRPr="00A45A10">
        <w:rPr>
          <w:rFonts w:ascii="Manrope" w:hAnsi="Manrope"/>
          <w:spacing w:val="-5"/>
          <w:sz w:val="20"/>
          <w:szCs w:val="20"/>
        </w:rPr>
        <w:t>8+</w:t>
      </w:r>
    </w:p>
    <w:p w14:paraId="6F975031" w14:textId="77777777" w:rsidR="00C20D3B" w:rsidRPr="00A45A10" w:rsidRDefault="00C20D3B" w:rsidP="00C20D3B">
      <w:pPr>
        <w:pStyle w:val="BodyText"/>
        <w:spacing w:before="1"/>
        <w:ind w:left="0"/>
        <w:rPr>
          <w:rFonts w:ascii="Manrope" w:hAnsi="Manrope"/>
          <w:b/>
          <w:sz w:val="20"/>
          <w:szCs w:val="20"/>
        </w:rPr>
      </w:pPr>
    </w:p>
    <w:p w14:paraId="1AEC4FA7" w14:textId="3666A388" w:rsidR="00C20D3B" w:rsidRDefault="00C20D3B" w:rsidP="00C20D3B">
      <w:pPr>
        <w:pStyle w:val="BodyText"/>
        <w:ind w:right="193"/>
        <w:rPr>
          <w:rFonts w:ascii="Manrope" w:hAnsi="Manrope"/>
          <w:sz w:val="20"/>
          <w:szCs w:val="20"/>
        </w:rPr>
      </w:pPr>
      <w:r w:rsidRPr="00A45A10">
        <w:rPr>
          <w:rFonts w:ascii="Manrope" w:hAnsi="Manrope"/>
          <w:sz w:val="20"/>
          <w:szCs w:val="20"/>
        </w:rPr>
        <w:t xml:space="preserve">Het 8+-programma van Latijn bestaat uit </w:t>
      </w:r>
      <w:r>
        <w:rPr>
          <w:rFonts w:ascii="Manrope" w:hAnsi="Manrope"/>
          <w:sz w:val="20"/>
          <w:szCs w:val="20"/>
        </w:rPr>
        <w:t xml:space="preserve">twee bijeenkomsten op school en </w:t>
      </w:r>
      <w:r w:rsidRPr="00A45A10">
        <w:rPr>
          <w:rFonts w:ascii="Manrope" w:hAnsi="Manrope"/>
          <w:sz w:val="20"/>
          <w:szCs w:val="20"/>
        </w:rPr>
        <w:t>vier modules</w:t>
      </w:r>
      <w:r>
        <w:rPr>
          <w:rFonts w:ascii="Manrope" w:hAnsi="Manrope"/>
          <w:sz w:val="20"/>
          <w:szCs w:val="20"/>
        </w:rPr>
        <w:t xml:space="preserve"> die de leerlingen thuis </w:t>
      </w:r>
      <w:r>
        <w:rPr>
          <w:rFonts w:ascii="Manrope" w:hAnsi="Manrope"/>
          <w:sz w:val="20"/>
          <w:szCs w:val="20"/>
        </w:rPr>
        <w:t>gaan</w:t>
      </w:r>
      <w:r>
        <w:rPr>
          <w:rFonts w:ascii="Manrope" w:hAnsi="Manrope"/>
          <w:sz w:val="20"/>
          <w:szCs w:val="20"/>
        </w:rPr>
        <w:t xml:space="preserve"> doen</w:t>
      </w:r>
      <w:r w:rsidRPr="00A45A10">
        <w:rPr>
          <w:rFonts w:ascii="Manrope" w:hAnsi="Manrope"/>
          <w:sz w:val="20"/>
          <w:szCs w:val="20"/>
        </w:rPr>
        <w:t xml:space="preserve">. </w:t>
      </w:r>
      <w:r>
        <w:rPr>
          <w:rFonts w:ascii="Manrope" w:hAnsi="Manrope"/>
          <w:sz w:val="20"/>
          <w:szCs w:val="20"/>
        </w:rPr>
        <w:br/>
      </w:r>
    </w:p>
    <w:p w14:paraId="76B88A36" w14:textId="77777777" w:rsidR="00C20D3B" w:rsidRPr="00A45A10" w:rsidRDefault="00C20D3B" w:rsidP="00C20D3B">
      <w:pPr>
        <w:pStyle w:val="BodyText"/>
        <w:ind w:right="193"/>
        <w:rPr>
          <w:rFonts w:ascii="Manrope" w:hAnsi="Manrope"/>
          <w:sz w:val="20"/>
          <w:szCs w:val="20"/>
        </w:rPr>
      </w:pPr>
      <w:r w:rsidRPr="00A45A10">
        <w:rPr>
          <w:rFonts w:ascii="Manrope" w:hAnsi="Manrope"/>
          <w:sz w:val="20"/>
          <w:szCs w:val="20"/>
        </w:rPr>
        <w:t xml:space="preserve">De eerste van deze modules neemt de leerling mee naar het jaar 79 na Christus, wanneer de uitbarsting van de Vesuvius enkele steden rond het huidige Napels onder modder- en lavastromen laat verdwijnen. De bekendste van deze steden zijn </w:t>
      </w:r>
      <w:proofErr w:type="spellStart"/>
      <w:r w:rsidRPr="00A45A10">
        <w:rPr>
          <w:rFonts w:ascii="Manrope" w:hAnsi="Manrope"/>
          <w:sz w:val="20"/>
          <w:szCs w:val="20"/>
        </w:rPr>
        <w:t>Pompeii</w:t>
      </w:r>
      <w:proofErr w:type="spellEnd"/>
      <w:r w:rsidRPr="00A45A10">
        <w:rPr>
          <w:rFonts w:ascii="Manrope" w:hAnsi="Manrope"/>
          <w:sz w:val="20"/>
          <w:szCs w:val="20"/>
        </w:rPr>
        <w:t xml:space="preserve"> en </w:t>
      </w:r>
      <w:proofErr w:type="spellStart"/>
      <w:r w:rsidRPr="00A45A10">
        <w:rPr>
          <w:rFonts w:ascii="Manrope" w:hAnsi="Manrope"/>
          <w:sz w:val="20"/>
          <w:szCs w:val="20"/>
        </w:rPr>
        <w:t>Herculaneum</w:t>
      </w:r>
      <w:proofErr w:type="spellEnd"/>
      <w:r w:rsidRPr="00A45A10">
        <w:rPr>
          <w:rFonts w:ascii="Manrope" w:hAnsi="Manrope"/>
          <w:sz w:val="20"/>
          <w:szCs w:val="20"/>
        </w:rPr>
        <w:t>. De leerlingen leren in module één over zowel de toenmalige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uitbarsting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als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ook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over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mogelijke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uitbarsting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in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onze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tijd,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want de Vesuvius is nog steeds niet officieel 'dood' verklaard.</w:t>
      </w:r>
      <w:r>
        <w:rPr>
          <w:rFonts w:ascii="Manrope" w:hAnsi="Manrope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 xml:space="preserve">Door kaartjes en teksten van ooggetuigen te bestuderen wordt er een goed </w:t>
      </w:r>
      <w:proofErr w:type="gramStart"/>
      <w:r w:rsidRPr="00A45A10">
        <w:rPr>
          <w:rFonts w:ascii="Manrope" w:hAnsi="Manrope"/>
          <w:sz w:val="20"/>
          <w:szCs w:val="20"/>
        </w:rPr>
        <w:t>beeld</w:t>
      </w:r>
      <w:proofErr w:type="gramEnd"/>
      <w:r w:rsidRPr="00A45A10">
        <w:rPr>
          <w:rFonts w:ascii="Manrope" w:hAnsi="Manrope"/>
          <w:sz w:val="20"/>
          <w:szCs w:val="20"/>
        </w:rPr>
        <w:t xml:space="preserve"> verkregen van de omvang en gevolgen van deze ramp. Een brief van Plinius (in vertaling) vertelt over de chaos die ontstond op het moment van uitbarsting.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Omdat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deze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brief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in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vrij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plechtig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Nederlands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is</w:t>
      </w:r>
      <w:r w:rsidRPr="00A45A10">
        <w:rPr>
          <w:rFonts w:ascii="Manrope" w:hAnsi="Manrope"/>
          <w:spacing w:val="-1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vertaald,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leent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deze zich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goed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voor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zowel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inhoudelijke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als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taalkundige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analyse: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Wat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bedoelt de schrijver te zeggen met deze moeilijke woorden?</w:t>
      </w:r>
    </w:p>
    <w:p w14:paraId="209B43F0" w14:textId="77777777" w:rsidR="00C20D3B" w:rsidRPr="00A45A10" w:rsidRDefault="00C20D3B" w:rsidP="00C20D3B">
      <w:pPr>
        <w:pStyle w:val="BodyText"/>
        <w:spacing w:before="1"/>
        <w:ind w:left="0"/>
        <w:rPr>
          <w:rFonts w:ascii="Manrope" w:hAnsi="Manrope"/>
          <w:sz w:val="20"/>
          <w:szCs w:val="20"/>
        </w:rPr>
      </w:pPr>
    </w:p>
    <w:p w14:paraId="7F8A0DA6" w14:textId="77777777" w:rsidR="00C20D3B" w:rsidRPr="00A45A10" w:rsidRDefault="00C20D3B" w:rsidP="00C20D3B">
      <w:pPr>
        <w:pStyle w:val="BodyText"/>
        <w:ind w:right="232"/>
        <w:rPr>
          <w:rFonts w:ascii="Manrope" w:hAnsi="Manrope"/>
          <w:sz w:val="20"/>
          <w:szCs w:val="20"/>
        </w:rPr>
      </w:pPr>
      <w:r w:rsidRPr="00A45A10">
        <w:rPr>
          <w:rFonts w:ascii="Manrope" w:hAnsi="Manrope"/>
          <w:sz w:val="20"/>
          <w:szCs w:val="20"/>
        </w:rPr>
        <w:t>Modules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twee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drie</w:t>
      </w:r>
      <w:r w:rsidRPr="00A45A10">
        <w:rPr>
          <w:rFonts w:ascii="Manrope" w:hAnsi="Manrope"/>
          <w:spacing w:val="-1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houden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zich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alleen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maar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bezig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met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taal.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Door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middel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 xml:space="preserve">van een stripverhaal in eenvoudig Latijn leren de leerlingen het (voor de Klassieke Talen zó belangrijke) onderscheid tussen onderwerp en lijdend voorwerp, de eerste stappen van de </w:t>
      </w:r>
      <w:proofErr w:type="spellStart"/>
      <w:r w:rsidRPr="00A45A10">
        <w:rPr>
          <w:rFonts w:ascii="Manrope" w:hAnsi="Manrope"/>
          <w:sz w:val="20"/>
          <w:szCs w:val="20"/>
        </w:rPr>
        <w:t>werkwoordsvervoeging</w:t>
      </w:r>
      <w:proofErr w:type="spellEnd"/>
      <w:r w:rsidRPr="00A45A10">
        <w:rPr>
          <w:rFonts w:ascii="Manrope" w:hAnsi="Manrope"/>
          <w:sz w:val="20"/>
          <w:szCs w:val="20"/>
        </w:rPr>
        <w:t xml:space="preserve"> en woordvolgorde; woorden die ogenschijnlijk zo veel op elkaar lijken vervullen een heel andere rol in de zin (de vader zoekt het </w:t>
      </w:r>
      <w:proofErr w:type="gramStart"/>
      <w:r w:rsidRPr="00A45A10">
        <w:rPr>
          <w:rFonts w:ascii="Manrope" w:hAnsi="Manrope"/>
          <w:sz w:val="20"/>
          <w:szCs w:val="20"/>
        </w:rPr>
        <w:t>meisje /</w:t>
      </w:r>
      <w:proofErr w:type="gramEnd"/>
      <w:r w:rsidRPr="00A45A10">
        <w:rPr>
          <w:rFonts w:ascii="Manrope" w:hAnsi="Manrope"/>
          <w:sz w:val="20"/>
          <w:szCs w:val="20"/>
        </w:rPr>
        <w:t xml:space="preserve"> het meisje zoekt de vader).</w:t>
      </w:r>
    </w:p>
    <w:p w14:paraId="6E3A93BC" w14:textId="77777777" w:rsidR="00C20D3B" w:rsidRPr="00A45A10" w:rsidRDefault="00C20D3B" w:rsidP="00C20D3B">
      <w:pPr>
        <w:pStyle w:val="BodyText"/>
        <w:spacing w:before="10"/>
        <w:ind w:left="0"/>
        <w:rPr>
          <w:rFonts w:ascii="Manrope" w:hAnsi="Manrope"/>
          <w:sz w:val="20"/>
          <w:szCs w:val="20"/>
        </w:rPr>
      </w:pPr>
    </w:p>
    <w:p w14:paraId="58428C01" w14:textId="77777777" w:rsidR="00C20D3B" w:rsidRPr="00A45A10" w:rsidRDefault="00C20D3B" w:rsidP="00C20D3B">
      <w:pPr>
        <w:pStyle w:val="BodyText"/>
        <w:ind w:right="106"/>
        <w:rPr>
          <w:rFonts w:ascii="Manrope" w:hAnsi="Manrope"/>
          <w:sz w:val="20"/>
          <w:szCs w:val="20"/>
        </w:rPr>
      </w:pPr>
      <w:r w:rsidRPr="00A45A10">
        <w:rPr>
          <w:rFonts w:ascii="Manrope" w:hAnsi="Manrope"/>
          <w:sz w:val="20"/>
          <w:szCs w:val="20"/>
        </w:rPr>
        <w:t xml:space="preserve">De vierde module bestaat uit een korte kennismaking met het Griekse alfabet, waarna de leerlingen een aantal Griekse woorden omzetten naar Nederlandse. De stripverhalen spelen zich af in het </w:t>
      </w:r>
      <w:proofErr w:type="spellStart"/>
      <w:r w:rsidRPr="00A45A10">
        <w:rPr>
          <w:rFonts w:ascii="Manrope" w:hAnsi="Manrope"/>
          <w:sz w:val="20"/>
          <w:szCs w:val="20"/>
        </w:rPr>
        <w:t>Pompeii</w:t>
      </w:r>
      <w:proofErr w:type="spellEnd"/>
      <w:r w:rsidRPr="00A45A10">
        <w:rPr>
          <w:rFonts w:ascii="Manrope" w:hAnsi="Manrope"/>
          <w:sz w:val="20"/>
          <w:szCs w:val="20"/>
        </w:rPr>
        <w:t xml:space="preserve"> van vóór de uitbarsting, in het huis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van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proofErr w:type="spellStart"/>
      <w:r w:rsidRPr="00A45A10">
        <w:rPr>
          <w:rFonts w:ascii="Manrope" w:hAnsi="Manrope"/>
          <w:sz w:val="20"/>
          <w:szCs w:val="20"/>
        </w:rPr>
        <w:t>Caecilius</w:t>
      </w:r>
      <w:proofErr w:type="spellEnd"/>
      <w:r w:rsidRPr="00A45A10">
        <w:rPr>
          <w:rFonts w:ascii="Manrope" w:hAnsi="Manrope"/>
          <w:sz w:val="20"/>
          <w:szCs w:val="20"/>
        </w:rPr>
        <w:t>,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een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rijke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Romein.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Elk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van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de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laatste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twee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modules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heeft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ook nog een keuzegedeelte: door middel van de (verplichte) stripjes leren de leerlingen wat ze moeten leren. Voor degenen die daarna nog meer willen oefenen is er een extra vertaling opgenomen.</w:t>
      </w:r>
    </w:p>
    <w:p w14:paraId="0C01F42F" w14:textId="77777777" w:rsidR="00C20D3B" w:rsidRPr="00A45A10" w:rsidRDefault="00C20D3B" w:rsidP="00C20D3B">
      <w:pPr>
        <w:pStyle w:val="BodyText"/>
        <w:spacing w:before="1"/>
        <w:ind w:left="0"/>
        <w:rPr>
          <w:rFonts w:ascii="Manrope" w:hAnsi="Manrope"/>
          <w:sz w:val="20"/>
          <w:szCs w:val="20"/>
        </w:rPr>
      </w:pPr>
    </w:p>
    <w:p w14:paraId="42015F2E" w14:textId="77777777" w:rsidR="00C20D3B" w:rsidRPr="00A45A10" w:rsidRDefault="00C20D3B" w:rsidP="00C20D3B">
      <w:pPr>
        <w:pStyle w:val="BodyText"/>
        <w:ind w:right="106"/>
        <w:rPr>
          <w:rFonts w:ascii="Manrope" w:hAnsi="Manrope"/>
          <w:sz w:val="20"/>
          <w:szCs w:val="20"/>
        </w:rPr>
      </w:pPr>
      <w:r w:rsidRPr="00A45A10">
        <w:rPr>
          <w:rFonts w:ascii="Manrope" w:hAnsi="Manrope"/>
          <w:sz w:val="20"/>
          <w:szCs w:val="20"/>
        </w:rPr>
        <w:t>Het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doel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van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deze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lessenserie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is</w:t>
      </w:r>
      <w:r w:rsidRPr="00A45A10">
        <w:rPr>
          <w:rFonts w:ascii="Manrope" w:hAnsi="Manrope"/>
          <w:spacing w:val="-6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het</w:t>
      </w:r>
      <w:r w:rsidRPr="00A45A10">
        <w:rPr>
          <w:rFonts w:ascii="Manrope" w:hAnsi="Manrope"/>
          <w:spacing w:val="-6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bijbrengen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van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belangrijke grammaticale kennis en een eerste kennismaking met een compleet andere taal dan die leerlingen al kennen.</w:t>
      </w:r>
    </w:p>
    <w:p w14:paraId="49AD32B7" w14:textId="77777777" w:rsidR="00C20D3B" w:rsidRPr="00A45A10" w:rsidRDefault="00C20D3B" w:rsidP="00C20D3B">
      <w:pPr>
        <w:pStyle w:val="BodyText"/>
        <w:spacing w:before="1"/>
        <w:ind w:right="232"/>
        <w:rPr>
          <w:rFonts w:ascii="Manrope" w:hAnsi="Manrope"/>
          <w:sz w:val="20"/>
          <w:szCs w:val="20"/>
        </w:rPr>
      </w:pPr>
      <w:r w:rsidRPr="00A45A10">
        <w:rPr>
          <w:rFonts w:ascii="Manrope" w:hAnsi="Manrope"/>
          <w:sz w:val="20"/>
          <w:szCs w:val="20"/>
        </w:rPr>
        <w:t>Al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het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lesmateriaal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zal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op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de</w:t>
      </w:r>
      <w:r w:rsidRPr="00A45A10">
        <w:rPr>
          <w:rFonts w:ascii="Manrope" w:hAnsi="Manrope"/>
          <w:spacing w:val="-2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8+-website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van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het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MLA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worden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opgenomen.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De cursus</w:t>
      </w:r>
      <w:r w:rsidRPr="00A45A10">
        <w:rPr>
          <w:rFonts w:ascii="Manrope" w:hAnsi="Manrope"/>
          <w:spacing w:val="-3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wordt</w:t>
      </w:r>
      <w:r w:rsidRPr="00A45A10">
        <w:rPr>
          <w:rFonts w:ascii="Manrope" w:hAnsi="Manrope"/>
          <w:spacing w:val="-4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geopend</w:t>
      </w:r>
      <w:r w:rsidRPr="00A45A10">
        <w:rPr>
          <w:rFonts w:ascii="Manrope" w:hAnsi="Manrope"/>
          <w:spacing w:val="-6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met</w:t>
      </w:r>
      <w:r w:rsidRPr="00A45A10">
        <w:rPr>
          <w:rFonts w:ascii="Manrope" w:hAnsi="Manrope"/>
          <w:spacing w:val="-7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een</w:t>
      </w:r>
      <w:r w:rsidRPr="00A45A10">
        <w:rPr>
          <w:rFonts w:ascii="Manrope" w:hAnsi="Manrope"/>
          <w:spacing w:val="-6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voorbereidende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bijeenkomst;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al</w:t>
      </w:r>
      <w:r w:rsidRPr="00A45A10">
        <w:rPr>
          <w:rFonts w:ascii="Manrope" w:hAnsi="Manrope"/>
          <w:spacing w:val="-5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het</w:t>
      </w:r>
      <w:r w:rsidRPr="00A45A10">
        <w:rPr>
          <w:rFonts w:ascii="Manrope" w:hAnsi="Manrope"/>
          <w:spacing w:val="-6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 xml:space="preserve">'huiswerk' wordt per email ingeleverd, nagekeken en, inclusief beoordeling, </w:t>
      </w:r>
      <w:r w:rsidRPr="00A45A10">
        <w:rPr>
          <w:rFonts w:ascii="Manrope" w:hAnsi="Manrope"/>
          <w:spacing w:val="-2"/>
          <w:sz w:val="20"/>
          <w:szCs w:val="20"/>
        </w:rPr>
        <w:t>teruggestuurd.</w:t>
      </w:r>
    </w:p>
    <w:p w14:paraId="147F6981" w14:textId="77777777" w:rsidR="00C20D3B" w:rsidRPr="00A45A10" w:rsidRDefault="00C20D3B" w:rsidP="00C20D3B">
      <w:pPr>
        <w:pStyle w:val="BodyText"/>
        <w:spacing w:before="9"/>
        <w:ind w:left="0"/>
        <w:rPr>
          <w:rFonts w:ascii="Manrope" w:hAnsi="Manrope"/>
          <w:sz w:val="20"/>
          <w:szCs w:val="20"/>
        </w:rPr>
      </w:pPr>
    </w:p>
    <w:p w14:paraId="76FF373A" w14:textId="77777777" w:rsidR="00C20D3B" w:rsidRDefault="00C20D3B" w:rsidP="00C20D3B">
      <w:pPr>
        <w:pStyle w:val="BodyText"/>
        <w:spacing w:before="1"/>
        <w:rPr>
          <w:rStyle w:val="Hyperlink"/>
          <w:rFonts w:ascii="Manrope" w:hAnsi="Manrope"/>
          <w:spacing w:val="-2"/>
          <w:sz w:val="20"/>
          <w:szCs w:val="20"/>
          <w:u w:color="0000FF"/>
        </w:rPr>
      </w:pPr>
      <w:r w:rsidRPr="00A45A10">
        <w:rPr>
          <w:rFonts w:ascii="Manrope" w:hAnsi="Manrope"/>
          <w:sz w:val="20"/>
          <w:szCs w:val="20"/>
        </w:rPr>
        <w:t>Voor</w:t>
      </w:r>
      <w:r w:rsidRPr="00A45A10">
        <w:rPr>
          <w:rFonts w:ascii="Manrope" w:hAnsi="Manrope"/>
          <w:spacing w:val="-10"/>
          <w:sz w:val="20"/>
          <w:szCs w:val="20"/>
        </w:rPr>
        <w:t xml:space="preserve"> </w:t>
      </w:r>
      <w:r w:rsidRPr="00A45A10">
        <w:rPr>
          <w:rFonts w:ascii="Manrope" w:hAnsi="Manrope"/>
          <w:sz w:val="20"/>
          <w:szCs w:val="20"/>
        </w:rPr>
        <w:t>vragen:</w:t>
      </w:r>
      <w:r>
        <w:rPr>
          <w:rFonts w:ascii="Manrope" w:hAnsi="Manrope"/>
          <w:spacing w:val="-7"/>
          <w:sz w:val="20"/>
          <w:szCs w:val="20"/>
        </w:rPr>
        <w:t xml:space="preserve"> Francesco </w:t>
      </w:r>
      <w:proofErr w:type="spellStart"/>
      <w:r>
        <w:rPr>
          <w:rFonts w:ascii="Manrope" w:hAnsi="Manrope"/>
          <w:spacing w:val="-7"/>
          <w:sz w:val="20"/>
          <w:szCs w:val="20"/>
        </w:rPr>
        <w:t>Camagni</w:t>
      </w:r>
      <w:proofErr w:type="spellEnd"/>
      <w:r>
        <w:rPr>
          <w:rFonts w:ascii="Manrope" w:hAnsi="Manrope"/>
          <w:spacing w:val="-7"/>
          <w:sz w:val="20"/>
          <w:szCs w:val="20"/>
        </w:rPr>
        <w:t xml:space="preserve">  </w:t>
      </w:r>
      <w:hyperlink r:id="rId5" w:history="1">
        <w:r w:rsidRPr="00CF2FD0">
          <w:rPr>
            <w:rStyle w:val="Hyperlink"/>
            <w:rFonts w:ascii="Manrope" w:hAnsi="Manrope"/>
            <w:spacing w:val="-2"/>
            <w:sz w:val="20"/>
            <w:szCs w:val="20"/>
            <w:u w:color="0000FF"/>
          </w:rPr>
          <w:t>f.camagni@msa.nl</w:t>
        </w:r>
      </w:hyperlink>
    </w:p>
    <w:p w14:paraId="37F6A335" w14:textId="77777777" w:rsidR="00C20D3B" w:rsidRDefault="00C20D3B" w:rsidP="00C20D3B">
      <w:pPr>
        <w:pStyle w:val="BodyText"/>
        <w:spacing w:before="1"/>
        <w:rPr>
          <w:rStyle w:val="Hyperlink"/>
          <w:rFonts w:ascii="Manrope" w:hAnsi="Manrope"/>
          <w:spacing w:val="-2"/>
          <w:sz w:val="20"/>
          <w:szCs w:val="20"/>
          <w:u w:color="0000FF"/>
        </w:rPr>
      </w:pPr>
    </w:p>
    <w:p w14:paraId="2FFEE4F1" w14:textId="77777777" w:rsidR="00C20D3B" w:rsidRDefault="00C20D3B"/>
    <w:sectPr w:rsidR="00C20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rope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B"/>
    <w:rsid w:val="00C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2E35F3"/>
  <w15:chartTrackingRefBased/>
  <w15:docId w15:val="{86A95EC3-4018-B547-9738-AE1A729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0D3B"/>
    <w:pPr>
      <w:widowControl w:val="0"/>
      <w:autoSpaceDE w:val="0"/>
      <w:autoSpaceDN w:val="0"/>
      <w:spacing w:before="88"/>
      <w:ind w:left="116"/>
      <w:outlineLvl w:val="0"/>
    </w:pPr>
    <w:rPr>
      <w:rFonts w:ascii="Trebuchet MS" w:eastAsia="Trebuchet MS" w:hAnsi="Trebuchet MS" w:cs="Trebuchet MS"/>
      <w:b/>
      <w:bCs/>
      <w:sz w:val="25"/>
      <w:szCs w:val="25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0D3B"/>
    <w:rPr>
      <w:rFonts w:ascii="Trebuchet MS" w:eastAsia="Trebuchet MS" w:hAnsi="Trebuchet MS" w:cs="Trebuchet MS"/>
      <w:b/>
      <w:bCs/>
      <w:sz w:val="25"/>
      <w:szCs w:val="25"/>
      <w:lang w:val="nl-NL"/>
    </w:rPr>
  </w:style>
  <w:style w:type="paragraph" w:styleId="BodyText">
    <w:name w:val="Body Text"/>
    <w:basedOn w:val="Normal"/>
    <w:link w:val="BodyTextChar"/>
    <w:uiPriority w:val="1"/>
    <w:qFormat/>
    <w:rsid w:val="00C20D3B"/>
    <w:pPr>
      <w:widowControl w:val="0"/>
      <w:autoSpaceDE w:val="0"/>
      <w:autoSpaceDN w:val="0"/>
      <w:ind w:left="116"/>
    </w:pPr>
    <w:rPr>
      <w:rFonts w:ascii="Trebuchet MS" w:eastAsia="Trebuchet MS" w:hAnsi="Trebuchet MS" w:cs="Trebuchet MS"/>
      <w:sz w:val="25"/>
      <w:szCs w:val="25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C20D3B"/>
    <w:rPr>
      <w:rFonts w:ascii="Trebuchet MS" w:eastAsia="Trebuchet MS" w:hAnsi="Trebuchet MS" w:cs="Trebuchet MS"/>
      <w:sz w:val="25"/>
      <w:szCs w:val="25"/>
      <w:lang w:val="nl-NL"/>
    </w:rPr>
  </w:style>
  <w:style w:type="character" w:styleId="Hyperlink">
    <w:name w:val="Hyperlink"/>
    <w:basedOn w:val="DefaultParagraphFont"/>
    <w:uiPriority w:val="99"/>
    <w:unhideWhenUsed/>
    <w:rsid w:val="00C20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camagni@msa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Camagni</dc:creator>
  <cp:keywords/>
  <dc:description/>
  <cp:lastModifiedBy>Francesco Camagni</cp:lastModifiedBy>
  <cp:revision>1</cp:revision>
  <dcterms:created xsi:type="dcterms:W3CDTF">2023-01-10T16:52:00Z</dcterms:created>
  <dcterms:modified xsi:type="dcterms:W3CDTF">2023-01-10T16:52:00Z</dcterms:modified>
</cp:coreProperties>
</file>