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48CC" w14:textId="77777777" w:rsidR="003268E9" w:rsidRPr="004C080E" w:rsidRDefault="00F1494D" w:rsidP="003268E9">
      <w:pPr>
        <w:spacing w:after="0" w:line="240" w:lineRule="auto"/>
        <w:rPr>
          <w:rFonts w:ascii="Arial" w:hAnsi="Arial" w:cstheme="minorBidi"/>
          <w:b/>
          <w:sz w:val="32"/>
          <w:szCs w:val="32"/>
        </w:rPr>
      </w:pPr>
      <w:bookmarkStart w:id="0" w:name="_GoBack"/>
      <w:bookmarkEnd w:id="0"/>
      <w:r>
        <w:rPr>
          <w:rFonts w:ascii="Arial" w:hAnsi="Arial" w:cstheme="minorBidi"/>
          <w:b/>
          <w:sz w:val="32"/>
          <w:szCs w:val="32"/>
        </w:rPr>
        <w:t>Dyslexie op het MLA</w:t>
      </w:r>
    </w:p>
    <w:p w14:paraId="6B519D03" w14:textId="77777777" w:rsidR="004D1C95" w:rsidRDefault="004D1C95" w:rsidP="004D1C95">
      <w:pPr>
        <w:spacing w:after="0" w:line="240" w:lineRule="auto"/>
        <w:contextualSpacing/>
        <w:rPr>
          <w:rFonts w:ascii="Arial" w:hAnsi="Arial" w:cstheme="minorBidi"/>
          <w:sz w:val="24"/>
        </w:rPr>
      </w:pPr>
    </w:p>
    <w:p w14:paraId="3501734D" w14:textId="77777777" w:rsidR="003268E9" w:rsidRPr="003268E9" w:rsidRDefault="003268E9" w:rsidP="004D1C95">
      <w:pPr>
        <w:spacing w:after="0" w:line="240" w:lineRule="auto"/>
        <w:contextualSpacing/>
        <w:rPr>
          <w:rFonts w:ascii="Arial" w:hAnsi="Arial" w:cstheme="minorBidi"/>
          <w:sz w:val="24"/>
        </w:rPr>
      </w:pPr>
      <w:r w:rsidRPr="003268E9">
        <w:rPr>
          <w:rFonts w:ascii="Arial" w:hAnsi="Arial" w:cstheme="minorBidi"/>
          <w:sz w:val="24"/>
        </w:rPr>
        <w:t>Het MLA gaat uit van de werkdefinitie van de Stichting Dyslexie Nederland (2008) omtrent dyslexie:</w:t>
      </w:r>
    </w:p>
    <w:p w14:paraId="13B12A84" w14:textId="77777777" w:rsidR="003268E9" w:rsidRPr="003268E9" w:rsidRDefault="003268E9" w:rsidP="003268E9">
      <w:pPr>
        <w:spacing w:after="0" w:line="240" w:lineRule="auto"/>
        <w:rPr>
          <w:rFonts w:ascii="Arial" w:hAnsi="Arial" w:cstheme="minorBidi"/>
          <w:sz w:val="24"/>
        </w:rPr>
      </w:pPr>
    </w:p>
    <w:p w14:paraId="0EB8BFC1" w14:textId="77777777" w:rsidR="003268E9" w:rsidRDefault="003268E9" w:rsidP="00551943">
      <w:pPr>
        <w:spacing w:after="0" w:line="240" w:lineRule="auto"/>
        <w:rPr>
          <w:rFonts w:ascii="Arial" w:hAnsi="Arial" w:cstheme="minorBidi"/>
          <w:sz w:val="24"/>
        </w:rPr>
      </w:pPr>
      <w:r w:rsidRPr="003268E9">
        <w:rPr>
          <w:rFonts w:ascii="Arial" w:hAnsi="Arial" w:cstheme="minorBidi"/>
          <w:sz w:val="24"/>
        </w:rPr>
        <w:t>“Dyslexie is een stoornis die gekenmerkt wordt door een hardnekkig probleem met het aanleren en het accuraat en/of vlot toepassen van het lezen en/of het spellen op woordniveau”.</w:t>
      </w:r>
    </w:p>
    <w:p w14:paraId="60A1129F" w14:textId="77777777" w:rsidR="002670A2" w:rsidRDefault="002670A2" w:rsidP="00551943">
      <w:pPr>
        <w:spacing w:after="0" w:line="240" w:lineRule="auto"/>
        <w:rPr>
          <w:rFonts w:ascii="Arial" w:hAnsi="Arial" w:cstheme="minorBidi"/>
          <w:sz w:val="24"/>
        </w:rPr>
      </w:pPr>
    </w:p>
    <w:p w14:paraId="1E5450DB" w14:textId="77777777" w:rsidR="002670A2" w:rsidRPr="002670A2" w:rsidRDefault="002670A2" w:rsidP="002670A2">
      <w:pPr>
        <w:spacing w:after="0" w:line="240" w:lineRule="auto"/>
        <w:rPr>
          <w:rFonts w:ascii="Arial" w:hAnsi="Arial" w:cstheme="minorBidi"/>
          <w:sz w:val="24"/>
          <w:u w:val="single"/>
        </w:rPr>
      </w:pPr>
      <w:r w:rsidRPr="002670A2">
        <w:rPr>
          <w:rFonts w:ascii="Arial" w:hAnsi="Arial" w:cstheme="minorBidi"/>
          <w:sz w:val="24"/>
          <w:u w:val="single"/>
        </w:rPr>
        <w:t>Dyslexieverklaring</w:t>
      </w:r>
    </w:p>
    <w:p w14:paraId="23AE9509"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De basisschool levert de gegevens die zij hebben </w:t>
      </w:r>
      <w:r>
        <w:rPr>
          <w:rFonts w:ascii="Arial" w:hAnsi="Arial" w:cstheme="minorBidi"/>
          <w:sz w:val="24"/>
        </w:rPr>
        <w:t xml:space="preserve">van de aankomend leerling </w:t>
      </w:r>
      <w:r w:rsidRPr="002670A2">
        <w:rPr>
          <w:rFonts w:ascii="Arial" w:hAnsi="Arial" w:cstheme="minorBidi"/>
          <w:sz w:val="24"/>
        </w:rPr>
        <w:t xml:space="preserve">aan, waaronder de dyslexieverklaring. De leerling administratie verwerkt deze gegevens en de verklaring in Magister, zodat de mentoren en vakdocenten het kunnen lezen. </w:t>
      </w:r>
    </w:p>
    <w:p w14:paraId="7B984BF0"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De orthopedagoog roept in het begin van het eerste schooljaar deze leerlingen bijeen voor een kort gesprek. </w:t>
      </w:r>
      <w:r>
        <w:rPr>
          <w:rFonts w:ascii="Arial" w:hAnsi="Arial" w:cstheme="minorBidi"/>
          <w:sz w:val="24"/>
        </w:rPr>
        <w:t>De orthopedagoog</w:t>
      </w:r>
      <w:r w:rsidRPr="002670A2">
        <w:rPr>
          <w:rFonts w:ascii="Arial" w:hAnsi="Arial" w:cstheme="minorBidi"/>
          <w:sz w:val="24"/>
        </w:rPr>
        <w:t xml:space="preserve"> inventariseert door middel van een vragenlijst wat de leerlingen zelf nodig denken te hebben. Daarna bepaalt zij aan de hand van alle gegevens wat een leerling nodig heeft en van welke faciliteiten hij gebruik mag maken. Zij zet dit in Magister, zodat de mentor en de docenten van de klas hiervan op de hoogte zijn.</w:t>
      </w:r>
    </w:p>
    <w:p w14:paraId="1CA635F1" w14:textId="77777777" w:rsidR="002670A2" w:rsidRPr="002670A2" w:rsidRDefault="002670A2" w:rsidP="002670A2">
      <w:pPr>
        <w:spacing w:after="0" w:line="240" w:lineRule="auto"/>
        <w:rPr>
          <w:rFonts w:ascii="Arial" w:hAnsi="Arial" w:cstheme="minorBidi"/>
          <w:sz w:val="24"/>
        </w:rPr>
      </w:pPr>
    </w:p>
    <w:p w14:paraId="2F702CDA" w14:textId="77777777" w:rsidR="002670A2" w:rsidRDefault="002670A2" w:rsidP="002670A2">
      <w:pPr>
        <w:spacing w:after="0" w:line="240" w:lineRule="auto"/>
        <w:rPr>
          <w:rFonts w:ascii="Arial" w:hAnsi="Arial" w:cstheme="minorBidi"/>
          <w:sz w:val="24"/>
        </w:rPr>
      </w:pPr>
      <w:r w:rsidRPr="002670A2">
        <w:rPr>
          <w:rFonts w:ascii="Arial" w:hAnsi="Arial" w:cstheme="minorBidi"/>
          <w:sz w:val="24"/>
        </w:rPr>
        <w:t xml:space="preserve">Als blijkt dat er meer begeleiding nodig is, </w:t>
      </w:r>
      <w:r w:rsidR="00CD3A7E" w:rsidRPr="00912DE0">
        <w:rPr>
          <w:rFonts w:ascii="Arial" w:hAnsi="Arial" w:cstheme="minorBidi"/>
          <w:sz w:val="24"/>
        </w:rPr>
        <w:t xml:space="preserve">dan de vakdocenten kunnen bieden, </w:t>
      </w:r>
      <w:r w:rsidRPr="00912DE0">
        <w:rPr>
          <w:rFonts w:ascii="Arial" w:hAnsi="Arial" w:cstheme="minorBidi"/>
          <w:sz w:val="24"/>
        </w:rPr>
        <w:t>wordt</w:t>
      </w:r>
      <w:r w:rsidRPr="002670A2">
        <w:rPr>
          <w:rFonts w:ascii="Arial" w:hAnsi="Arial" w:cstheme="minorBidi"/>
          <w:sz w:val="24"/>
        </w:rPr>
        <w:t xml:space="preserve"> er verwezen naar begeleiding buiten school.</w:t>
      </w:r>
    </w:p>
    <w:p w14:paraId="7D7579EA" w14:textId="77777777" w:rsidR="002670A2" w:rsidRDefault="002670A2" w:rsidP="002670A2">
      <w:pPr>
        <w:spacing w:after="0" w:line="240" w:lineRule="auto"/>
        <w:rPr>
          <w:rFonts w:ascii="Arial" w:hAnsi="Arial" w:cstheme="minorBidi"/>
          <w:sz w:val="24"/>
        </w:rPr>
      </w:pPr>
    </w:p>
    <w:p w14:paraId="1ED2F43B"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u w:val="single"/>
        </w:rPr>
        <w:t>Bij tussentijdse constatering van dyslexie</w:t>
      </w:r>
      <w:r w:rsidRPr="002670A2">
        <w:rPr>
          <w:rFonts w:ascii="Arial" w:hAnsi="Arial" w:cstheme="minorBidi"/>
          <w:sz w:val="24"/>
        </w:rPr>
        <w:t>:</w:t>
      </w:r>
    </w:p>
    <w:p w14:paraId="1DF03668" w14:textId="77777777" w:rsidR="002670A2" w:rsidRPr="00912DE0" w:rsidRDefault="002670A2" w:rsidP="002670A2">
      <w:pPr>
        <w:spacing w:after="0" w:line="240" w:lineRule="auto"/>
        <w:rPr>
          <w:rFonts w:ascii="Arial" w:hAnsi="Arial" w:cstheme="minorBidi"/>
          <w:sz w:val="24"/>
        </w:rPr>
      </w:pPr>
      <w:r w:rsidRPr="002670A2">
        <w:rPr>
          <w:rFonts w:ascii="Arial" w:hAnsi="Arial" w:cstheme="minorBidi"/>
          <w:sz w:val="24"/>
        </w:rPr>
        <w:t xml:space="preserve">Als er een vermoeden van dyslexie bij een leerling geconstateerd wordt, dan verwijst de mentor hem, op verzoek van de verslagvergadering, door voor nader </w:t>
      </w:r>
      <w:r w:rsidRPr="00912DE0">
        <w:rPr>
          <w:rFonts w:ascii="Arial" w:hAnsi="Arial" w:cstheme="minorBidi"/>
          <w:sz w:val="24"/>
        </w:rPr>
        <w:t xml:space="preserve">onderzoek. </w:t>
      </w:r>
    </w:p>
    <w:p w14:paraId="2363E563" w14:textId="77777777" w:rsidR="002670A2" w:rsidRPr="002670A2" w:rsidRDefault="00CD3A7E" w:rsidP="002670A2">
      <w:pPr>
        <w:spacing w:after="0" w:line="240" w:lineRule="auto"/>
        <w:rPr>
          <w:rFonts w:ascii="Arial" w:hAnsi="Arial" w:cstheme="minorBidi"/>
          <w:sz w:val="24"/>
        </w:rPr>
      </w:pPr>
      <w:r w:rsidRPr="00912DE0">
        <w:rPr>
          <w:rFonts w:ascii="Arial" w:hAnsi="Arial" w:cstheme="minorBidi"/>
          <w:sz w:val="24"/>
        </w:rPr>
        <w:t>De zorgcoördinatoren en de orthopedagoog , die deel uit maken van het</w:t>
      </w:r>
      <w:r>
        <w:rPr>
          <w:rFonts w:ascii="Arial" w:hAnsi="Arial" w:cstheme="minorBidi"/>
          <w:sz w:val="24"/>
        </w:rPr>
        <w:t xml:space="preserve"> Ondersteuningsteam ku</w:t>
      </w:r>
      <w:r w:rsidR="002670A2" w:rsidRPr="002670A2">
        <w:rPr>
          <w:rFonts w:ascii="Arial" w:hAnsi="Arial" w:cstheme="minorBidi"/>
          <w:sz w:val="24"/>
        </w:rPr>
        <w:t>n</w:t>
      </w:r>
      <w:r>
        <w:rPr>
          <w:rFonts w:ascii="Arial" w:hAnsi="Arial" w:cstheme="minorBidi"/>
          <w:sz w:val="24"/>
        </w:rPr>
        <w:t>nen</w:t>
      </w:r>
      <w:r w:rsidR="002670A2" w:rsidRPr="002670A2">
        <w:rPr>
          <w:rFonts w:ascii="Arial" w:hAnsi="Arial" w:cstheme="minorBidi"/>
          <w:sz w:val="24"/>
        </w:rPr>
        <w:t xml:space="preserve"> hierbij zo nodig adviseren. Dit onderzoek (en mogelijke remediering) zal buiten school plaats vinden. </w:t>
      </w:r>
    </w:p>
    <w:p w14:paraId="4A63C3E2"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Vervolgens komt de dyslexieverklaring bij de orthopedagoog, die vaststelt welke</w:t>
      </w:r>
      <w:r w:rsidR="00CD3A7E">
        <w:rPr>
          <w:rFonts w:ascii="Arial" w:hAnsi="Arial" w:cstheme="minorBidi"/>
          <w:sz w:val="24"/>
        </w:rPr>
        <w:t xml:space="preserve"> faciliteiten de </w:t>
      </w:r>
      <w:r w:rsidR="00CD3A7E" w:rsidRPr="00912DE0">
        <w:rPr>
          <w:rFonts w:ascii="Arial" w:hAnsi="Arial" w:cstheme="minorBidi"/>
          <w:sz w:val="24"/>
        </w:rPr>
        <w:t>leerling nodig heeft</w:t>
      </w:r>
      <w:r w:rsidRPr="00912DE0">
        <w:rPr>
          <w:rFonts w:ascii="Arial" w:hAnsi="Arial" w:cstheme="minorBidi"/>
          <w:sz w:val="24"/>
        </w:rPr>
        <w:t>,</w:t>
      </w:r>
      <w:r w:rsidRPr="002670A2">
        <w:rPr>
          <w:rFonts w:ascii="Arial" w:hAnsi="Arial" w:cstheme="minorBidi"/>
          <w:sz w:val="24"/>
        </w:rPr>
        <w:t xml:space="preserve"> zoals hierboven beschreven staat.</w:t>
      </w:r>
      <w:r>
        <w:rPr>
          <w:rFonts w:ascii="Arial" w:hAnsi="Arial" w:cstheme="minorBidi"/>
          <w:sz w:val="24"/>
        </w:rPr>
        <w:t xml:space="preserve"> </w:t>
      </w:r>
      <w:r w:rsidRPr="002670A2">
        <w:rPr>
          <w:rFonts w:ascii="Arial" w:hAnsi="Arial" w:cstheme="minorBidi"/>
          <w:sz w:val="24"/>
        </w:rPr>
        <w:t xml:space="preserve">De toegekende faciliteiten worden voor de vakdocent </w:t>
      </w:r>
      <w:r>
        <w:rPr>
          <w:rFonts w:ascii="Arial" w:hAnsi="Arial" w:cstheme="minorBidi"/>
          <w:sz w:val="24"/>
        </w:rPr>
        <w:t xml:space="preserve">vervolgens </w:t>
      </w:r>
      <w:r w:rsidRPr="002670A2">
        <w:rPr>
          <w:rFonts w:ascii="Arial" w:hAnsi="Arial" w:cstheme="minorBidi"/>
          <w:sz w:val="24"/>
        </w:rPr>
        <w:t>in Magister zichtbaar gemaakt.</w:t>
      </w:r>
    </w:p>
    <w:p w14:paraId="705E826D" w14:textId="77777777" w:rsidR="002670A2" w:rsidRPr="002670A2" w:rsidRDefault="002670A2" w:rsidP="002670A2">
      <w:pPr>
        <w:spacing w:after="0" w:line="240" w:lineRule="auto"/>
        <w:rPr>
          <w:rFonts w:ascii="Arial" w:hAnsi="Arial" w:cstheme="minorBidi"/>
          <w:sz w:val="24"/>
        </w:rPr>
      </w:pPr>
    </w:p>
    <w:p w14:paraId="74BE7AD1" w14:textId="77777777" w:rsidR="002670A2" w:rsidRPr="002670A2" w:rsidRDefault="002670A2" w:rsidP="002670A2">
      <w:pPr>
        <w:spacing w:after="0" w:line="240" w:lineRule="auto"/>
        <w:rPr>
          <w:rFonts w:ascii="Arial" w:hAnsi="Arial" w:cstheme="minorBidi"/>
          <w:sz w:val="24"/>
          <w:u w:val="single"/>
        </w:rPr>
      </w:pPr>
      <w:r w:rsidRPr="002670A2">
        <w:rPr>
          <w:rFonts w:ascii="Arial" w:hAnsi="Arial" w:cstheme="minorBidi"/>
          <w:sz w:val="24"/>
          <w:u w:val="single"/>
        </w:rPr>
        <w:t>Dyslexie bij het maken van toetsen in de onderbouw</w:t>
      </w:r>
    </w:p>
    <w:p w14:paraId="4A7AA16E"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De leerlingen met </w:t>
      </w:r>
      <w:r w:rsidRPr="00912DE0">
        <w:rPr>
          <w:rFonts w:ascii="Arial" w:hAnsi="Arial" w:cstheme="minorBidi"/>
          <w:sz w:val="24"/>
        </w:rPr>
        <w:t xml:space="preserve">een </w:t>
      </w:r>
      <w:r w:rsidR="00CD3A7E" w:rsidRPr="00912DE0">
        <w:rPr>
          <w:rFonts w:ascii="Arial" w:hAnsi="Arial" w:cstheme="minorBidi"/>
          <w:sz w:val="24"/>
        </w:rPr>
        <w:t>dyslexie</w:t>
      </w:r>
      <w:r w:rsidRPr="00912DE0">
        <w:rPr>
          <w:rFonts w:ascii="Arial" w:hAnsi="Arial" w:cstheme="minorBidi"/>
          <w:sz w:val="24"/>
        </w:rPr>
        <w:t>verklaring</w:t>
      </w:r>
      <w:r w:rsidRPr="002670A2">
        <w:rPr>
          <w:rFonts w:ascii="Arial" w:hAnsi="Arial" w:cstheme="minorBidi"/>
          <w:sz w:val="24"/>
        </w:rPr>
        <w:t xml:space="preserve"> hebben recht op verlenging bij het maken van toetsen. Als dat organisatorisch niet mogelijk is, zal er naar een ad hoc oplossing gezocht worden. </w:t>
      </w:r>
    </w:p>
    <w:p w14:paraId="5D8FDC64"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Leerlingen die op grond van hun dyslexieverklaring baat hebben bij het gebruik van een laptop bij het maken van  toetsen, vragen het gebruik hiervan </w:t>
      </w:r>
      <w:r w:rsidR="00912DE0">
        <w:rPr>
          <w:rFonts w:ascii="Arial" w:hAnsi="Arial" w:cstheme="minorBidi"/>
          <w:sz w:val="24"/>
        </w:rPr>
        <w:t xml:space="preserve">via hun mentor </w:t>
      </w:r>
      <w:r w:rsidRPr="002670A2">
        <w:rPr>
          <w:rFonts w:ascii="Arial" w:hAnsi="Arial" w:cstheme="minorBidi"/>
          <w:sz w:val="24"/>
        </w:rPr>
        <w:t>aan bij het Ondersteuningsteam. Dit geldt eveneens voor het gebruik van luistersoftware. Leerlingen die in de loop van hun schoolloopbaan van deze faciliteiten gebruik gemaakt hebben, kunnen deze faciliteiten ook tijdens de examens gebruiken.</w:t>
      </w:r>
    </w:p>
    <w:p w14:paraId="7306C397"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De orthopedagoog bepaalt wie daarvoor in aanmerking komt.</w:t>
      </w:r>
    </w:p>
    <w:p w14:paraId="658A5AD5" w14:textId="77777777" w:rsidR="00912DE0" w:rsidRDefault="00912DE0" w:rsidP="002670A2">
      <w:pPr>
        <w:spacing w:after="0" w:line="240" w:lineRule="auto"/>
        <w:rPr>
          <w:rFonts w:ascii="Arial" w:hAnsi="Arial" w:cstheme="minorBidi"/>
          <w:sz w:val="24"/>
          <w:u w:val="single"/>
        </w:rPr>
      </w:pPr>
    </w:p>
    <w:p w14:paraId="07CB9BA3" w14:textId="77777777" w:rsidR="002670A2" w:rsidRPr="002670A2" w:rsidRDefault="002670A2" w:rsidP="002670A2">
      <w:pPr>
        <w:spacing w:after="0" w:line="240" w:lineRule="auto"/>
        <w:rPr>
          <w:rFonts w:ascii="Arial" w:hAnsi="Arial" w:cstheme="minorBidi"/>
          <w:sz w:val="24"/>
          <w:u w:val="single"/>
        </w:rPr>
      </w:pPr>
      <w:r w:rsidRPr="002670A2">
        <w:rPr>
          <w:rFonts w:ascii="Arial" w:hAnsi="Arial" w:cstheme="minorBidi"/>
          <w:sz w:val="24"/>
          <w:u w:val="single"/>
        </w:rPr>
        <w:t>Dispensatie tweede moderne vreemde taal</w:t>
      </w:r>
    </w:p>
    <w:p w14:paraId="291E722A"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Het streven is om ook de dyslectische leerlingen de moderne vreemde talen te laten volgen, aangezien dit wettelijk bepaald is en bij de algemene vorming op het MLA hoort.  </w:t>
      </w:r>
    </w:p>
    <w:p w14:paraId="100E86B5" w14:textId="77777777" w:rsidR="002670A2" w:rsidRPr="002670A2" w:rsidRDefault="002670A2" w:rsidP="002670A2">
      <w:pPr>
        <w:spacing w:after="0" w:line="240" w:lineRule="auto"/>
        <w:rPr>
          <w:rFonts w:ascii="Arial" w:hAnsi="Arial" w:cstheme="minorBidi"/>
          <w:sz w:val="24"/>
        </w:rPr>
      </w:pPr>
    </w:p>
    <w:p w14:paraId="1852923E" w14:textId="77777777" w:rsidR="002670A2" w:rsidRDefault="002670A2" w:rsidP="002670A2">
      <w:pPr>
        <w:spacing w:after="0" w:line="240" w:lineRule="auto"/>
        <w:rPr>
          <w:rFonts w:ascii="Arial" w:hAnsi="Arial" w:cstheme="minorBidi"/>
          <w:sz w:val="24"/>
        </w:rPr>
      </w:pPr>
      <w:r w:rsidRPr="002670A2">
        <w:rPr>
          <w:rFonts w:ascii="Arial" w:hAnsi="Arial" w:cstheme="minorBidi"/>
          <w:sz w:val="24"/>
        </w:rPr>
        <w:lastRenderedPageBreak/>
        <w:t>Op de mavo kan vanaf de tweede klas voor de tweede moderne vreemde taal dispensatie verleend worden, als de dyslexie van dien aard is, dat het leren van een tweede moderne vreemde taal het behalen van het diploma in de weg staat.</w:t>
      </w:r>
    </w:p>
    <w:p w14:paraId="32C108C0" w14:textId="77777777" w:rsidR="00912DE0" w:rsidRDefault="00912DE0" w:rsidP="002670A2">
      <w:pPr>
        <w:spacing w:after="0" w:line="240" w:lineRule="auto"/>
        <w:rPr>
          <w:rFonts w:ascii="Arial" w:hAnsi="Arial" w:cstheme="minorBidi"/>
          <w:sz w:val="24"/>
        </w:rPr>
      </w:pPr>
      <w:r w:rsidRPr="00A6466B">
        <w:rPr>
          <w:rFonts w:ascii="Arial" w:hAnsi="Arial" w:cstheme="minorBidi"/>
          <w:sz w:val="24"/>
        </w:rPr>
        <w:t>De leerling met havo-potentie, die al in de onderbouw gaat overstappen naar de havo volgt beide moderne vreemde talen met compenserende faciliteiten, ten einde te voldoen aan de wettelijke eisen van een havo- opleiding.</w:t>
      </w:r>
    </w:p>
    <w:p w14:paraId="32797861"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Op de havo/vwo geldt dit vanaf de vierde klas.</w:t>
      </w:r>
    </w:p>
    <w:p w14:paraId="790BF7C7"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In plaats van deze verplichte tweede taal moet de leerling dan een ander vak kiezen om examen in te doen.( mavo totaal 6 vakken, havo 7 vakken, vwo 8 vakken)</w:t>
      </w:r>
    </w:p>
    <w:p w14:paraId="5B2D85A0"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 </w:t>
      </w:r>
    </w:p>
    <w:p w14:paraId="7C6C4089"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De dispensatie wordt door de rector afgegeven, nadat de orthopedagoog het verzoek van de ouders tot dispensatie beoordeeld heeft.</w:t>
      </w:r>
    </w:p>
    <w:p w14:paraId="5FF4B9CF"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De bestudering van de dyslexieverklaring en het daarbij behorende </w:t>
      </w:r>
      <w:r w:rsidRPr="00912DE0">
        <w:rPr>
          <w:rFonts w:ascii="Arial" w:hAnsi="Arial" w:cstheme="minorBidi"/>
          <w:sz w:val="24"/>
        </w:rPr>
        <w:t>onderzoek</w:t>
      </w:r>
      <w:r w:rsidR="00CD3A7E" w:rsidRPr="00912DE0">
        <w:rPr>
          <w:rFonts w:ascii="Arial" w:hAnsi="Arial" w:cstheme="minorBidi"/>
          <w:sz w:val="24"/>
        </w:rPr>
        <w:t xml:space="preserve"> en een analyse van het </w:t>
      </w:r>
      <w:proofErr w:type="spellStart"/>
      <w:r w:rsidR="00CD3A7E" w:rsidRPr="00912DE0">
        <w:rPr>
          <w:rFonts w:ascii="Arial" w:hAnsi="Arial" w:cstheme="minorBidi"/>
          <w:sz w:val="24"/>
        </w:rPr>
        <w:t>leerlingdossier</w:t>
      </w:r>
      <w:proofErr w:type="spellEnd"/>
      <w:r w:rsidR="00CD3A7E" w:rsidRPr="00912DE0">
        <w:rPr>
          <w:rFonts w:ascii="Arial" w:hAnsi="Arial" w:cstheme="minorBidi"/>
          <w:sz w:val="24"/>
        </w:rPr>
        <w:t xml:space="preserve"> en de leervorderingen vormen de basis waarop de orthopedagoog de rector adviseert.</w:t>
      </w:r>
      <w:r w:rsidRPr="00912DE0">
        <w:rPr>
          <w:rFonts w:ascii="Arial" w:hAnsi="Arial" w:cstheme="minorBidi"/>
          <w:sz w:val="24"/>
        </w:rPr>
        <w:t xml:space="preserve"> Bovenal moet vanaf aanvang eerste klas duidelijk zijn dat de dyslectische leerling gebruik maakt van faciliteiten, die verleend</w:t>
      </w:r>
      <w:r w:rsidRPr="002670A2">
        <w:rPr>
          <w:rFonts w:ascii="Arial" w:hAnsi="Arial" w:cstheme="minorBidi"/>
          <w:sz w:val="24"/>
        </w:rPr>
        <w:t xml:space="preserve"> worden om het leren te ondersteunen. Hierbij moet gedacht worden aan gebruik meer tijd tijdens toetsen, toetsing bij de talen van grammatica apart v</w:t>
      </w:r>
      <w:r>
        <w:rPr>
          <w:rFonts w:ascii="Arial" w:hAnsi="Arial" w:cstheme="minorBidi"/>
          <w:sz w:val="24"/>
        </w:rPr>
        <w:t>an</w:t>
      </w:r>
      <w:r w:rsidRPr="002670A2">
        <w:rPr>
          <w:rFonts w:ascii="Arial" w:hAnsi="Arial" w:cstheme="minorBidi"/>
          <w:sz w:val="24"/>
        </w:rPr>
        <w:t xml:space="preserve"> de vocabulaire, delen van toetsen zo nodig mondeling, gebruik van een laptop, enz. Deze toegekende faciliteiten zijn dan ook schriftelijk vastgelegd.</w:t>
      </w:r>
    </w:p>
    <w:p w14:paraId="4A8925B9" w14:textId="77777777" w:rsidR="002670A2" w:rsidRPr="002670A2" w:rsidRDefault="002670A2" w:rsidP="002670A2">
      <w:pPr>
        <w:spacing w:after="0" w:line="240" w:lineRule="auto"/>
        <w:rPr>
          <w:rFonts w:ascii="Arial" w:hAnsi="Arial" w:cstheme="minorBidi"/>
          <w:sz w:val="24"/>
        </w:rPr>
      </w:pPr>
    </w:p>
    <w:p w14:paraId="0A78F6CA" w14:textId="77777777" w:rsidR="002670A2" w:rsidRPr="002670A2" w:rsidRDefault="002670A2" w:rsidP="002670A2">
      <w:pPr>
        <w:spacing w:after="0" w:line="240" w:lineRule="auto"/>
        <w:rPr>
          <w:rFonts w:ascii="Arial" w:hAnsi="Arial" w:cstheme="minorBidi"/>
          <w:sz w:val="24"/>
          <w:u w:val="single"/>
        </w:rPr>
      </w:pPr>
      <w:r w:rsidRPr="002670A2">
        <w:rPr>
          <w:rFonts w:ascii="Arial" w:hAnsi="Arial" w:cstheme="minorBidi"/>
          <w:sz w:val="24"/>
          <w:u w:val="single"/>
        </w:rPr>
        <w:t>Examens</w:t>
      </w:r>
    </w:p>
    <w:p w14:paraId="5DA048EC"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In de bovenbouw hebben alle dyslectische leerlingen recht op verlenging bij de schoolexamens en de centrale examens. Deze verlenging is maximaal een half uur.</w:t>
      </w:r>
    </w:p>
    <w:p w14:paraId="691A5FA5" w14:textId="77777777" w:rsidR="002670A2" w:rsidRDefault="002670A2" w:rsidP="002670A2">
      <w:pPr>
        <w:spacing w:after="0" w:line="240" w:lineRule="auto"/>
        <w:rPr>
          <w:rFonts w:ascii="Arial" w:hAnsi="Arial" w:cstheme="minorBidi"/>
          <w:sz w:val="24"/>
        </w:rPr>
      </w:pPr>
      <w:r w:rsidRPr="002670A2">
        <w:rPr>
          <w:rFonts w:ascii="Arial" w:hAnsi="Arial" w:cstheme="minorBidi"/>
          <w:sz w:val="24"/>
        </w:rPr>
        <w:t>De normering met betrekking tot spelling is zoals vastgelegd in de correctievoorschriften van de examens.</w:t>
      </w:r>
    </w:p>
    <w:p w14:paraId="33D43BF2" w14:textId="77777777" w:rsidR="002670A2" w:rsidRPr="002670A2" w:rsidRDefault="002670A2" w:rsidP="002670A2">
      <w:pPr>
        <w:spacing w:after="0" w:line="240" w:lineRule="auto"/>
        <w:rPr>
          <w:rFonts w:ascii="Arial" w:hAnsi="Arial" w:cstheme="minorBidi"/>
          <w:sz w:val="24"/>
        </w:rPr>
      </w:pPr>
    </w:p>
    <w:p w14:paraId="700C882E"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De leerlingen die recht hebben op het gebruik van een laptop voor </w:t>
      </w:r>
      <w:r>
        <w:rPr>
          <w:rFonts w:ascii="Arial" w:hAnsi="Arial" w:cstheme="minorBidi"/>
          <w:sz w:val="24"/>
        </w:rPr>
        <w:t xml:space="preserve">het </w:t>
      </w:r>
      <w:r w:rsidRPr="002670A2">
        <w:rPr>
          <w:rFonts w:ascii="Arial" w:hAnsi="Arial" w:cstheme="minorBidi"/>
          <w:sz w:val="24"/>
        </w:rPr>
        <w:t xml:space="preserve">schrijven van de antwoorden en/of </w:t>
      </w:r>
      <w:r>
        <w:rPr>
          <w:rFonts w:ascii="Arial" w:hAnsi="Arial" w:cstheme="minorBidi"/>
          <w:sz w:val="24"/>
        </w:rPr>
        <w:t xml:space="preserve">de opgaven beluisteren </w:t>
      </w:r>
      <w:r w:rsidRPr="002670A2">
        <w:rPr>
          <w:rFonts w:ascii="Arial" w:hAnsi="Arial" w:cstheme="minorBidi"/>
          <w:sz w:val="24"/>
        </w:rPr>
        <w:t>met luistersoftware mogen dat ook doen bij de examens. Zij worden van tevoren geïnstrueerd en krijgen ook gelegenheid hiermee te oefenen.</w:t>
      </w:r>
    </w:p>
    <w:p w14:paraId="2BD141AD"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De zorgcoördinator en de voorzitter van de examencommissie zorgen ervoor dat de organisatie hiervan goed verloopt.</w:t>
      </w:r>
      <w:r w:rsidR="004E7414">
        <w:rPr>
          <w:rFonts w:ascii="Arial" w:hAnsi="Arial" w:cstheme="minorBidi"/>
          <w:sz w:val="24"/>
        </w:rPr>
        <w:t xml:space="preserve"> Leerlingen met een dyslexieverklaring ontvangen in het voorexamenjaar een schrijven, waarin vastgelegd is welke faciliteiten tijdens de (school)examens toegekend zijn.</w:t>
      </w:r>
    </w:p>
    <w:p w14:paraId="15D15228" w14:textId="77777777" w:rsidR="002670A2" w:rsidRPr="002670A2" w:rsidRDefault="002670A2" w:rsidP="002670A2">
      <w:pPr>
        <w:spacing w:after="0" w:line="240" w:lineRule="auto"/>
        <w:rPr>
          <w:rFonts w:ascii="Arial" w:hAnsi="Arial" w:cstheme="minorBidi"/>
          <w:sz w:val="24"/>
        </w:rPr>
      </w:pPr>
      <w:r w:rsidRPr="002670A2">
        <w:rPr>
          <w:rFonts w:ascii="Arial" w:hAnsi="Arial" w:cstheme="minorBidi"/>
          <w:sz w:val="24"/>
        </w:rPr>
        <w:t xml:space="preserve">Leerlingen die in het examenjaar met een dyslexieverklaring komen, krijgen een gesprek met </w:t>
      </w:r>
      <w:r w:rsidRPr="00912DE0">
        <w:rPr>
          <w:rFonts w:ascii="Arial" w:hAnsi="Arial" w:cstheme="minorBidi"/>
          <w:sz w:val="24"/>
        </w:rPr>
        <w:t xml:space="preserve">de orthopedagoog, die verder bepaalt wat de leerling aan faciliteiten </w:t>
      </w:r>
      <w:r w:rsidR="00C178E0" w:rsidRPr="00912DE0">
        <w:rPr>
          <w:rFonts w:ascii="Arial" w:hAnsi="Arial" w:cstheme="minorBidi"/>
          <w:sz w:val="24"/>
        </w:rPr>
        <w:t>nodig heeft</w:t>
      </w:r>
      <w:r w:rsidRPr="00912DE0">
        <w:rPr>
          <w:rFonts w:ascii="Arial" w:hAnsi="Arial" w:cstheme="minorBidi"/>
          <w:sz w:val="24"/>
        </w:rPr>
        <w:t>.</w:t>
      </w:r>
      <w:r w:rsidRPr="002670A2">
        <w:rPr>
          <w:rFonts w:ascii="Arial" w:hAnsi="Arial" w:cstheme="minorBidi"/>
          <w:sz w:val="24"/>
        </w:rPr>
        <w:t xml:space="preserve"> Het zal dan over het algemeen alleen verlenging betreffen.</w:t>
      </w:r>
    </w:p>
    <w:p w14:paraId="1A4986E0" w14:textId="77777777" w:rsidR="002670A2" w:rsidRPr="002670A2" w:rsidRDefault="002670A2" w:rsidP="002670A2">
      <w:pPr>
        <w:spacing w:after="0" w:line="240" w:lineRule="auto"/>
        <w:rPr>
          <w:rFonts w:ascii="Arial" w:hAnsi="Arial" w:cstheme="minorBidi"/>
          <w:sz w:val="24"/>
        </w:rPr>
      </w:pPr>
    </w:p>
    <w:p w14:paraId="11C7F7A6" w14:textId="77777777" w:rsidR="00551943" w:rsidRPr="00C178E0" w:rsidRDefault="00C178E0" w:rsidP="003268E9">
      <w:pPr>
        <w:spacing w:after="0" w:line="240" w:lineRule="auto"/>
        <w:rPr>
          <w:rFonts w:ascii="Arial" w:hAnsi="Arial" w:cstheme="minorBidi"/>
          <w:sz w:val="24"/>
          <w:u w:val="single"/>
        </w:rPr>
      </w:pPr>
      <w:r w:rsidRPr="00C178E0">
        <w:rPr>
          <w:rFonts w:ascii="Arial" w:hAnsi="Arial" w:cstheme="minorBidi"/>
          <w:sz w:val="24"/>
          <w:u w:val="single"/>
        </w:rPr>
        <w:t>Overig</w:t>
      </w:r>
    </w:p>
    <w:p w14:paraId="3F745E97" w14:textId="77777777" w:rsidR="003268E9" w:rsidRPr="003268E9" w:rsidRDefault="003268E9" w:rsidP="003268E9">
      <w:pPr>
        <w:spacing w:after="0" w:line="240" w:lineRule="auto"/>
        <w:rPr>
          <w:rFonts w:ascii="Arial" w:hAnsi="Arial" w:cstheme="minorBidi"/>
          <w:sz w:val="24"/>
        </w:rPr>
      </w:pPr>
      <w:r w:rsidRPr="003268E9">
        <w:rPr>
          <w:rFonts w:ascii="Arial" w:hAnsi="Arial" w:cstheme="minorBidi"/>
          <w:sz w:val="24"/>
        </w:rPr>
        <w:t>In alle gevallen waar dit protocol niet in voorziet, kan de leerli</w:t>
      </w:r>
      <w:r w:rsidR="00441363">
        <w:rPr>
          <w:rFonts w:ascii="Arial" w:hAnsi="Arial" w:cstheme="minorBidi"/>
          <w:sz w:val="24"/>
        </w:rPr>
        <w:t xml:space="preserve">ng in gesprek gaan met zijn </w:t>
      </w:r>
      <w:r w:rsidRPr="003268E9">
        <w:rPr>
          <w:rFonts w:ascii="Arial" w:hAnsi="Arial" w:cstheme="minorBidi"/>
          <w:sz w:val="24"/>
        </w:rPr>
        <w:t>schoolleider. In het examenjaar zal de secretaris van de examencommissie geraadpleegd moeten worden.</w:t>
      </w:r>
    </w:p>
    <w:p w14:paraId="6E5DA50A" w14:textId="77777777" w:rsidR="003268E9" w:rsidRDefault="003268E9" w:rsidP="003268E9">
      <w:pPr>
        <w:spacing w:after="0" w:line="240" w:lineRule="auto"/>
        <w:rPr>
          <w:rFonts w:ascii="Arial" w:hAnsi="Arial" w:cstheme="minorBidi"/>
          <w:sz w:val="24"/>
        </w:rPr>
      </w:pPr>
      <w:r w:rsidRPr="003268E9">
        <w:rPr>
          <w:rFonts w:ascii="Arial" w:hAnsi="Arial" w:cstheme="minorBidi"/>
          <w:sz w:val="24"/>
        </w:rPr>
        <w:t>Indien een leerling meer ondersteuning nodig heeft dan extra tijd</w:t>
      </w:r>
      <w:r w:rsidR="00551943">
        <w:rPr>
          <w:rFonts w:ascii="Arial" w:hAnsi="Arial" w:cstheme="minorBidi"/>
          <w:sz w:val="24"/>
        </w:rPr>
        <w:t xml:space="preserve"> of het gebruik van een laptop voor lezen en typen</w:t>
      </w:r>
      <w:r w:rsidRPr="003268E9">
        <w:rPr>
          <w:rFonts w:ascii="Arial" w:hAnsi="Arial" w:cstheme="minorBidi"/>
          <w:sz w:val="24"/>
        </w:rPr>
        <w:t>, zal een ontwikkelingsperspectiefplan (OPP) gemaakt worden.</w:t>
      </w:r>
    </w:p>
    <w:p w14:paraId="199156D6" w14:textId="77777777" w:rsidR="00365DE7" w:rsidRPr="003268E9" w:rsidRDefault="00365DE7" w:rsidP="003268E9">
      <w:pPr>
        <w:spacing w:after="0" w:line="240" w:lineRule="auto"/>
        <w:rPr>
          <w:rFonts w:ascii="Arial" w:hAnsi="Arial" w:cstheme="minorBidi"/>
          <w:sz w:val="24"/>
        </w:rPr>
      </w:pPr>
      <w:r>
        <w:rPr>
          <w:rFonts w:ascii="Arial" w:hAnsi="Arial" w:cstheme="minorBidi"/>
          <w:sz w:val="24"/>
        </w:rPr>
        <w:t xml:space="preserve">Uitgangspunt bij dit protocol is de </w:t>
      </w:r>
      <w:r w:rsidR="0062322F">
        <w:rPr>
          <w:rFonts w:ascii="Arial" w:hAnsi="Arial" w:cstheme="minorBidi"/>
          <w:sz w:val="24"/>
        </w:rPr>
        <w:t>leerling</w:t>
      </w:r>
      <w:r>
        <w:rPr>
          <w:rFonts w:ascii="Arial" w:hAnsi="Arial" w:cstheme="minorBidi"/>
          <w:sz w:val="24"/>
        </w:rPr>
        <w:t xml:space="preserve"> zo goed </w:t>
      </w:r>
      <w:r w:rsidR="0062322F">
        <w:rPr>
          <w:rFonts w:ascii="Arial" w:hAnsi="Arial" w:cstheme="minorBidi"/>
          <w:sz w:val="24"/>
        </w:rPr>
        <w:t>mogelijk</w:t>
      </w:r>
      <w:r>
        <w:rPr>
          <w:rFonts w:ascii="Arial" w:hAnsi="Arial" w:cstheme="minorBidi"/>
          <w:sz w:val="24"/>
        </w:rPr>
        <w:t xml:space="preserve"> </w:t>
      </w:r>
      <w:r w:rsidR="0062322F">
        <w:rPr>
          <w:rFonts w:ascii="Arial" w:hAnsi="Arial" w:cstheme="minorBidi"/>
          <w:sz w:val="24"/>
        </w:rPr>
        <w:t>voorbereiden</w:t>
      </w:r>
      <w:r>
        <w:rPr>
          <w:rFonts w:ascii="Arial" w:hAnsi="Arial" w:cstheme="minorBidi"/>
          <w:sz w:val="24"/>
        </w:rPr>
        <w:t xml:space="preserve"> op het </w:t>
      </w:r>
      <w:r w:rsidR="0062322F">
        <w:rPr>
          <w:rFonts w:ascii="Arial" w:hAnsi="Arial" w:cstheme="minorBidi"/>
          <w:sz w:val="24"/>
        </w:rPr>
        <w:t>eindexamen</w:t>
      </w:r>
      <w:r>
        <w:rPr>
          <w:rFonts w:ascii="Arial" w:hAnsi="Arial" w:cstheme="minorBidi"/>
          <w:sz w:val="24"/>
        </w:rPr>
        <w:t xml:space="preserve"> met de daarbij toegestane</w:t>
      </w:r>
      <w:r w:rsidR="0062322F">
        <w:rPr>
          <w:rFonts w:ascii="Arial" w:hAnsi="Arial" w:cstheme="minorBidi"/>
          <w:sz w:val="24"/>
        </w:rPr>
        <w:t xml:space="preserve"> afwijkingen van examineren. (1)</w:t>
      </w:r>
    </w:p>
    <w:p w14:paraId="77BD2049" w14:textId="77777777" w:rsidR="003268E9" w:rsidRDefault="003268E9" w:rsidP="009345AB">
      <w:pPr>
        <w:spacing w:after="0" w:line="240" w:lineRule="auto"/>
        <w:rPr>
          <w:rFonts w:ascii="Arial" w:hAnsi="Arial" w:cs="Arial"/>
          <w:sz w:val="24"/>
          <w:szCs w:val="24"/>
          <w:bdr w:val="nil"/>
          <w:lang w:eastAsia="nl-NL"/>
        </w:rPr>
      </w:pPr>
    </w:p>
    <w:p w14:paraId="2D8C9AD7" w14:textId="77777777" w:rsidR="002670A2" w:rsidRDefault="002670A2" w:rsidP="009345AB">
      <w:pPr>
        <w:spacing w:after="0" w:line="240" w:lineRule="auto"/>
        <w:rPr>
          <w:rFonts w:ascii="Arial" w:hAnsi="Arial" w:cs="Arial"/>
          <w:sz w:val="24"/>
          <w:szCs w:val="24"/>
          <w:bdr w:val="nil"/>
          <w:lang w:eastAsia="nl-NL"/>
        </w:rPr>
      </w:pPr>
    </w:p>
    <w:p w14:paraId="061CE993" w14:textId="77777777" w:rsidR="009345AB" w:rsidRPr="009345AB" w:rsidRDefault="00231EBA" w:rsidP="009345AB">
      <w:pPr>
        <w:spacing w:after="0" w:line="240" w:lineRule="auto"/>
        <w:rPr>
          <w:rFonts w:ascii="Arial" w:hAnsi="Arial" w:cs="Arial"/>
          <w:b/>
          <w:sz w:val="24"/>
          <w:szCs w:val="24"/>
          <w:bdr w:val="nil"/>
          <w:lang w:eastAsia="nl-NL"/>
        </w:rPr>
      </w:pPr>
      <w:r>
        <w:rPr>
          <w:rFonts w:ascii="Arial" w:hAnsi="Arial" w:cs="Arial"/>
          <w:b/>
          <w:sz w:val="24"/>
          <w:szCs w:val="24"/>
          <w:bdr w:val="nil"/>
          <w:lang w:eastAsia="nl-NL"/>
        </w:rPr>
        <w:lastRenderedPageBreak/>
        <w:t xml:space="preserve">Mogelijke faciliteiten </w:t>
      </w:r>
      <w:r w:rsidR="009345AB" w:rsidRPr="009345AB">
        <w:rPr>
          <w:rFonts w:ascii="Arial" w:hAnsi="Arial" w:cs="Arial"/>
          <w:b/>
          <w:sz w:val="24"/>
          <w:szCs w:val="24"/>
          <w:bdr w:val="nil"/>
          <w:lang w:eastAsia="nl-NL"/>
        </w:rPr>
        <w:t>bij dyslexie</w:t>
      </w:r>
      <w:r>
        <w:rPr>
          <w:rFonts w:ascii="Arial" w:hAnsi="Arial" w:cs="Arial"/>
          <w:b/>
          <w:sz w:val="24"/>
          <w:szCs w:val="24"/>
          <w:bdr w:val="nil"/>
          <w:lang w:eastAsia="nl-NL"/>
        </w:rPr>
        <w:t xml:space="preserve"> op het MLA</w:t>
      </w:r>
      <w:r w:rsidR="009345AB" w:rsidRPr="009345AB">
        <w:rPr>
          <w:rFonts w:ascii="Arial" w:hAnsi="Arial" w:cs="Arial"/>
          <w:b/>
          <w:sz w:val="24"/>
          <w:szCs w:val="24"/>
          <w:bdr w:val="nil"/>
          <w:lang w:eastAsia="nl-NL"/>
        </w:rPr>
        <w:t>:</w:t>
      </w:r>
    </w:p>
    <w:p w14:paraId="1E395A1C" w14:textId="77777777" w:rsidR="004D1C95" w:rsidRDefault="009345AB" w:rsidP="004D1C95">
      <w:pPr>
        <w:pStyle w:val="Lijstalinea"/>
        <w:numPr>
          <w:ilvl w:val="0"/>
          <w:numId w:val="5"/>
        </w:numPr>
        <w:spacing w:after="0" w:line="240" w:lineRule="auto"/>
        <w:rPr>
          <w:rFonts w:ascii="Arial" w:hAnsi="Arial" w:cs="Arial"/>
          <w:sz w:val="24"/>
          <w:szCs w:val="24"/>
          <w:bdr w:val="nil"/>
          <w:lang w:eastAsia="nl-NL"/>
        </w:rPr>
      </w:pPr>
      <w:r w:rsidRPr="004D1C95">
        <w:rPr>
          <w:rFonts w:ascii="Arial" w:hAnsi="Arial" w:cs="Arial"/>
          <w:sz w:val="24"/>
          <w:szCs w:val="24"/>
          <w:bdr w:val="nil"/>
          <w:lang w:eastAsia="nl-NL"/>
        </w:rPr>
        <w:t>Verlenging van tijd bij toetsen van 20%, bij het examen verlenging van maximaal een half uur</w:t>
      </w:r>
    </w:p>
    <w:p w14:paraId="1942B65F" w14:textId="77777777" w:rsidR="004D1C95" w:rsidRDefault="004D1C95" w:rsidP="004D1C95">
      <w:pPr>
        <w:pStyle w:val="Lijstalinea"/>
        <w:numPr>
          <w:ilvl w:val="0"/>
          <w:numId w:val="5"/>
        </w:numPr>
        <w:spacing w:after="0" w:line="240" w:lineRule="auto"/>
        <w:rPr>
          <w:rFonts w:ascii="Arial" w:hAnsi="Arial" w:cs="Arial"/>
          <w:sz w:val="24"/>
          <w:szCs w:val="24"/>
          <w:bdr w:val="nil"/>
          <w:lang w:eastAsia="nl-NL"/>
        </w:rPr>
      </w:pPr>
      <w:r>
        <w:rPr>
          <w:rFonts w:ascii="Arial" w:hAnsi="Arial" w:cs="Arial"/>
          <w:sz w:val="24"/>
          <w:szCs w:val="24"/>
          <w:bdr w:val="nil"/>
          <w:lang w:eastAsia="nl-NL"/>
        </w:rPr>
        <w:t xml:space="preserve">Gebruik laptop voor het </w:t>
      </w:r>
      <w:r w:rsidR="009345AB" w:rsidRPr="004D1C95">
        <w:rPr>
          <w:rFonts w:ascii="Arial" w:hAnsi="Arial" w:cs="Arial"/>
          <w:sz w:val="24"/>
          <w:szCs w:val="24"/>
          <w:bdr w:val="nil"/>
          <w:lang w:eastAsia="nl-NL"/>
        </w:rPr>
        <w:t>typen van antwoorden</w:t>
      </w:r>
    </w:p>
    <w:p w14:paraId="2F5B17F4" w14:textId="77777777" w:rsidR="009345AB" w:rsidRDefault="004D1C95" w:rsidP="004D1C95">
      <w:pPr>
        <w:pStyle w:val="Lijstalinea"/>
        <w:numPr>
          <w:ilvl w:val="0"/>
          <w:numId w:val="5"/>
        </w:numPr>
        <w:spacing w:after="0" w:line="240" w:lineRule="auto"/>
        <w:rPr>
          <w:rFonts w:ascii="Arial" w:hAnsi="Arial" w:cs="Arial"/>
          <w:sz w:val="24"/>
          <w:szCs w:val="24"/>
          <w:bdr w:val="nil"/>
          <w:lang w:eastAsia="nl-NL"/>
        </w:rPr>
      </w:pPr>
      <w:r>
        <w:rPr>
          <w:rFonts w:ascii="Arial" w:hAnsi="Arial" w:cs="Arial"/>
          <w:sz w:val="24"/>
          <w:szCs w:val="24"/>
          <w:bdr w:val="nil"/>
          <w:lang w:eastAsia="nl-NL"/>
        </w:rPr>
        <w:t xml:space="preserve">Gebruik laptop voor het luisteren naar opgaven en </w:t>
      </w:r>
      <w:r w:rsidR="009345AB" w:rsidRPr="004D1C95">
        <w:rPr>
          <w:rFonts w:ascii="Arial" w:hAnsi="Arial" w:cs="Arial"/>
          <w:sz w:val="24"/>
          <w:szCs w:val="24"/>
          <w:bdr w:val="nil"/>
          <w:lang w:eastAsia="nl-NL"/>
        </w:rPr>
        <w:t>eigen antwoorden</w:t>
      </w:r>
    </w:p>
    <w:p w14:paraId="54B2C361" w14:textId="77777777" w:rsidR="00AD7992" w:rsidRPr="004D1C95" w:rsidRDefault="00AD7992" w:rsidP="004D1C95">
      <w:pPr>
        <w:pStyle w:val="Lijstalinea"/>
        <w:numPr>
          <w:ilvl w:val="0"/>
          <w:numId w:val="5"/>
        </w:numPr>
        <w:spacing w:after="0" w:line="240" w:lineRule="auto"/>
        <w:rPr>
          <w:rFonts w:ascii="Arial" w:hAnsi="Arial" w:cs="Arial"/>
          <w:sz w:val="24"/>
          <w:szCs w:val="24"/>
          <w:bdr w:val="nil"/>
          <w:lang w:eastAsia="nl-NL"/>
        </w:rPr>
      </w:pPr>
      <w:r>
        <w:rPr>
          <w:rFonts w:ascii="Arial" w:hAnsi="Arial" w:cs="Arial"/>
          <w:sz w:val="24"/>
          <w:szCs w:val="24"/>
          <w:bdr w:val="nil"/>
          <w:lang w:eastAsia="nl-NL"/>
        </w:rPr>
        <w:t>Gebruik laptop om de antwoorden m.b.v. software in te spreken</w:t>
      </w:r>
    </w:p>
    <w:p w14:paraId="68FE54F9" w14:textId="77777777" w:rsidR="009345AB" w:rsidRPr="009345AB" w:rsidRDefault="009345AB" w:rsidP="009345AB">
      <w:pPr>
        <w:spacing w:after="0" w:line="240" w:lineRule="auto"/>
        <w:rPr>
          <w:rFonts w:ascii="Arial" w:hAnsi="Arial" w:cs="Arial"/>
          <w:sz w:val="24"/>
          <w:szCs w:val="24"/>
          <w:u w:color="000000"/>
          <w:bdr w:val="nil"/>
          <w:lang w:eastAsia="nl-NL"/>
        </w:rPr>
      </w:pPr>
    </w:p>
    <w:p w14:paraId="000ED484" w14:textId="77777777" w:rsidR="009345AB" w:rsidRDefault="009345AB" w:rsidP="009345AB">
      <w:pPr>
        <w:spacing w:after="0" w:line="240" w:lineRule="auto"/>
        <w:rPr>
          <w:rFonts w:ascii="Arial" w:hAnsi="Arial" w:cs="Arial"/>
          <w:sz w:val="24"/>
          <w:szCs w:val="24"/>
          <w:u w:color="000000"/>
          <w:bdr w:val="nil"/>
          <w:lang w:eastAsia="nl-NL"/>
        </w:rPr>
      </w:pPr>
      <w:r w:rsidRPr="009345AB">
        <w:rPr>
          <w:rFonts w:ascii="Arial" w:hAnsi="Arial" w:cs="Arial"/>
          <w:sz w:val="24"/>
          <w:szCs w:val="24"/>
          <w:u w:color="000000"/>
          <w:bdr w:val="nil"/>
          <w:lang w:eastAsia="nl-NL"/>
        </w:rPr>
        <w:t xml:space="preserve">De </w:t>
      </w:r>
      <w:r w:rsidR="00F140B4">
        <w:rPr>
          <w:rFonts w:ascii="Arial" w:hAnsi="Arial" w:cs="Arial"/>
          <w:sz w:val="24"/>
          <w:szCs w:val="24"/>
          <w:u w:color="000000"/>
          <w:bdr w:val="nil"/>
          <w:lang w:eastAsia="nl-NL"/>
        </w:rPr>
        <w:t xml:space="preserve">orthopedagoog </w:t>
      </w:r>
      <w:r w:rsidR="00551943">
        <w:rPr>
          <w:rFonts w:ascii="Arial" w:hAnsi="Arial" w:cs="Arial"/>
          <w:sz w:val="24"/>
          <w:szCs w:val="24"/>
          <w:u w:color="000000"/>
          <w:bdr w:val="nil"/>
          <w:lang w:eastAsia="nl-NL"/>
        </w:rPr>
        <w:t>stelt op grond van de dyslexieverklaring</w:t>
      </w:r>
      <w:r w:rsidR="00441363">
        <w:rPr>
          <w:rFonts w:ascii="Arial" w:hAnsi="Arial" w:cs="Arial"/>
          <w:sz w:val="24"/>
          <w:szCs w:val="24"/>
          <w:u w:color="000000"/>
          <w:bdr w:val="nil"/>
          <w:lang w:eastAsia="nl-NL"/>
        </w:rPr>
        <w:t xml:space="preserve">, in overleg </w:t>
      </w:r>
      <w:r w:rsidR="00551943">
        <w:rPr>
          <w:rFonts w:ascii="Arial" w:hAnsi="Arial" w:cs="Arial"/>
          <w:sz w:val="24"/>
          <w:szCs w:val="24"/>
          <w:u w:color="000000"/>
          <w:bdr w:val="nil"/>
          <w:lang w:eastAsia="nl-NL"/>
        </w:rPr>
        <w:t xml:space="preserve">met de leerling, </w:t>
      </w:r>
      <w:r w:rsidR="00441363" w:rsidRPr="00441363">
        <w:rPr>
          <w:rFonts w:ascii="Arial" w:hAnsi="Arial" w:cs="Arial"/>
          <w:sz w:val="24"/>
          <w:szCs w:val="24"/>
          <w:u w:color="000000"/>
          <w:bdr w:val="nil"/>
          <w:lang w:eastAsia="nl-NL"/>
        </w:rPr>
        <w:t xml:space="preserve">vast </w:t>
      </w:r>
      <w:r w:rsidR="00551943">
        <w:rPr>
          <w:rFonts w:ascii="Arial" w:hAnsi="Arial" w:cs="Arial"/>
          <w:sz w:val="24"/>
          <w:szCs w:val="24"/>
          <w:u w:color="000000"/>
          <w:bdr w:val="nil"/>
          <w:lang w:eastAsia="nl-NL"/>
        </w:rPr>
        <w:t>van welke faciliteiten hij gebruik mag maken.</w:t>
      </w:r>
      <w:r w:rsidR="00BB306E">
        <w:rPr>
          <w:rFonts w:ascii="Arial" w:hAnsi="Arial" w:cs="Arial"/>
          <w:sz w:val="24"/>
          <w:szCs w:val="24"/>
          <w:u w:color="000000"/>
          <w:bdr w:val="nil"/>
          <w:lang w:eastAsia="nl-NL"/>
        </w:rPr>
        <w:t xml:space="preserve"> </w:t>
      </w:r>
      <w:r w:rsidR="00F140B4">
        <w:rPr>
          <w:rFonts w:ascii="Arial" w:hAnsi="Arial" w:cs="Arial"/>
          <w:sz w:val="24"/>
          <w:szCs w:val="24"/>
          <w:u w:color="000000"/>
          <w:bdr w:val="nil"/>
          <w:lang w:eastAsia="nl-NL"/>
        </w:rPr>
        <w:t>De r</w:t>
      </w:r>
      <w:r w:rsidR="00BB306E" w:rsidRPr="00F140B4">
        <w:rPr>
          <w:rFonts w:ascii="Arial" w:hAnsi="Arial" w:cs="Arial"/>
          <w:sz w:val="24"/>
          <w:szCs w:val="24"/>
          <w:u w:color="000000"/>
          <w:bdr w:val="nil"/>
          <w:lang w:eastAsia="nl-NL"/>
        </w:rPr>
        <w:t xml:space="preserve">ector verleent vervolgens op advies van de </w:t>
      </w:r>
      <w:r w:rsidR="00F140B4">
        <w:rPr>
          <w:rFonts w:ascii="Arial" w:hAnsi="Arial" w:cs="Arial"/>
          <w:sz w:val="24"/>
          <w:szCs w:val="24"/>
          <w:u w:color="000000"/>
          <w:bdr w:val="nil"/>
          <w:lang w:eastAsia="nl-NL"/>
        </w:rPr>
        <w:t xml:space="preserve">orthopedagoog </w:t>
      </w:r>
      <w:r w:rsidR="00BB306E" w:rsidRPr="00F140B4">
        <w:rPr>
          <w:rFonts w:ascii="Arial" w:hAnsi="Arial" w:cs="Arial"/>
          <w:sz w:val="24"/>
          <w:szCs w:val="24"/>
          <w:u w:color="000000"/>
          <w:bdr w:val="nil"/>
          <w:lang w:eastAsia="nl-NL"/>
        </w:rPr>
        <w:t>de toegekende faciliteit.</w:t>
      </w:r>
    </w:p>
    <w:p w14:paraId="53FB6953" w14:textId="77777777" w:rsidR="00152773" w:rsidRDefault="00152773" w:rsidP="003268E9">
      <w:pPr>
        <w:spacing w:after="0" w:line="240" w:lineRule="auto"/>
        <w:rPr>
          <w:rFonts w:ascii="Arial" w:hAnsi="Arial" w:cs="Arial"/>
          <w:sz w:val="24"/>
          <w:szCs w:val="24"/>
          <w:u w:color="000000"/>
          <w:bdr w:val="nil"/>
          <w:lang w:eastAsia="nl-NL"/>
        </w:rPr>
      </w:pPr>
    </w:p>
    <w:p w14:paraId="6F0476C8" w14:textId="77777777" w:rsidR="00BD305D" w:rsidRDefault="004A489E" w:rsidP="0062322F">
      <w:pPr>
        <w:pStyle w:val="Geenafstand"/>
        <w:numPr>
          <w:ilvl w:val="0"/>
          <w:numId w:val="6"/>
        </w:numPr>
        <w:rPr>
          <w:rFonts w:ascii="Arial" w:eastAsia="Arial" w:hAnsi="Arial" w:cs="Arial"/>
          <w:sz w:val="24"/>
          <w:szCs w:val="24"/>
          <w:u w:color="000000"/>
          <w:bdr w:val="nil"/>
          <w:lang w:eastAsia="nl-NL"/>
        </w:rPr>
      </w:pPr>
      <w:r>
        <w:rPr>
          <w:rFonts w:ascii="Arial" w:eastAsia="Arial" w:hAnsi="Arial" w:cs="Arial"/>
          <w:sz w:val="24"/>
          <w:szCs w:val="24"/>
          <w:u w:color="000000"/>
          <w:bdr w:val="nil"/>
          <w:lang w:eastAsia="nl-NL"/>
        </w:rPr>
        <w:t>Eindexamenbesluit VO</w:t>
      </w:r>
    </w:p>
    <w:p w14:paraId="194DD823"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Artikel 55.</w:t>
      </w:r>
      <w:r w:rsidR="004A489E">
        <w:rPr>
          <w:rFonts w:ascii="Arial" w:eastAsia="Arial" w:hAnsi="Arial" w:cs="Arial"/>
          <w:sz w:val="24"/>
          <w:szCs w:val="24"/>
          <w:u w:color="000000"/>
          <w:bdr w:val="nil"/>
          <w:lang w:eastAsia="nl-NL"/>
        </w:rPr>
        <w:t xml:space="preserve"> Afwijking wijze van examineren</w:t>
      </w:r>
    </w:p>
    <w:p w14:paraId="5A696565"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1</w:t>
      </w:r>
      <w:r w:rsidR="004A489E">
        <w:rPr>
          <w:rFonts w:ascii="Arial" w:eastAsia="Arial" w:hAnsi="Arial" w:cs="Arial"/>
          <w:sz w:val="24"/>
          <w:szCs w:val="24"/>
          <w:u w:color="000000"/>
          <w:bdr w:val="nil"/>
          <w:lang w:eastAsia="nl-NL"/>
        </w:rPr>
        <w:t>.</w:t>
      </w:r>
      <w:r w:rsidRPr="00BD305D">
        <w:rPr>
          <w:rFonts w:ascii="Arial" w:eastAsia="Arial" w:hAnsi="Arial" w:cs="Arial"/>
          <w:sz w:val="24"/>
          <w:szCs w:val="24"/>
          <w:u w:color="000000"/>
          <w:bdr w:val="nil"/>
          <w:lang w:eastAsia="nl-NL"/>
        </w:rPr>
        <w:t xml:space="preserve"> De directeur kan toestaan dat een gehandicapte kandidaat het examen geheel of gedeeltelijk aflegt op een wijze die is aangepast aan de mogelijkheden van die kandidaat. In dat geval bepaalt de directeur de wijze waarop het examen zal worden afgelegd, met dien verstande dat aan de overige bepalingen in dit besluit wordt voldaan. Hij doet hiervan zo spoedig mogeli</w:t>
      </w:r>
      <w:r w:rsidR="004A489E">
        <w:rPr>
          <w:rFonts w:ascii="Arial" w:eastAsia="Arial" w:hAnsi="Arial" w:cs="Arial"/>
          <w:sz w:val="24"/>
          <w:szCs w:val="24"/>
          <w:u w:color="000000"/>
          <w:bdr w:val="nil"/>
          <w:lang w:eastAsia="nl-NL"/>
        </w:rPr>
        <w:t>jk mededeling aan de inspectie.</w:t>
      </w:r>
    </w:p>
    <w:p w14:paraId="1863B3C1"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2</w:t>
      </w:r>
      <w:r w:rsidR="004A489E">
        <w:rPr>
          <w:rFonts w:ascii="Arial" w:eastAsia="Arial" w:hAnsi="Arial" w:cs="Arial"/>
          <w:sz w:val="24"/>
          <w:szCs w:val="24"/>
          <w:u w:color="000000"/>
          <w:bdr w:val="nil"/>
          <w:lang w:eastAsia="nl-NL"/>
        </w:rPr>
        <w:t>.</w:t>
      </w:r>
      <w:r w:rsidRPr="00BD305D">
        <w:rPr>
          <w:rFonts w:ascii="Arial" w:eastAsia="Arial" w:hAnsi="Arial" w:cs="Arial"/>
          <w:sz w:val="24"/>
          <w:szCs w:val="24"/>
          <w:u w:color="000000"/>
          <w:bdr w:val="nil"/>
          <w:lang w:eastAsia="nl-NL"/>
        </w:rPr>
        <w:t xml:space="preserve"> Tenzij sprake is van een objectief waarneembare lichamelijke handicap, geldt ten aanzien van de in het eerste lid bedoelde aangep</w:t>
      </w:r>
      <w:r w:rsidR="004A489E">
        <w:rPr>
          <w:rFonts w:ascii="Arial" w:eastAsia="Arial" w:hAnsi="Arial" w:cs="Arial"/>
          <w:sz w:val="24"/>
          <w:szCs w:val="24"/>
          <w:u w:color="000000"/>
          <w:bdr w:val="nil"/>
          <w:lang w:eastAsia="nl-NL"/>
        </w:rPr>
        <w:t xml:space="preserve">aste wijze van examineren dat: </w:t>
      </w:r>
    </w:p>
    <w:p w14:paraId="43F3A158"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a. er een deskundigenverklaring is die door een ter zake kundige psycholoog, orthopedagoog, neurol</w:t>
      </w:r>
      <w:r w:rsidR="004A489E">
        <w:rPr>
          <w:rFonts w:ascii="Arial" w:eastAsia="Arial" w:hAnsi="Arial" w:cs="Arial"/>
          <w:sz w:val="24"/>
          <w:szCs w:val="24"/>
          <w:u w:color="000000"/>
          <w:bdr w:val="nil"/>
          <w:lang w:eastAsia="nl-NL"/>
        </w:rPr>
        <w:t>oog of psychiater is opgesteld,</w:t>
      </w:r>
    </w:p>
    <w:p w14:paraId="74818994"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b. de aanpassing voor zover betrekking hebbend op het centraal examen of de rekentoets in ieder geval kan bestaan uit een verlenging van de duur van de desbetreffende toets van het centraal examen</w:t>
      </w:r>
      <w:r w:rsidR="004A1A41">
        <w:rPr>
          <w:rFonts w:ascii="Arial" w:eastAsia="Arial" w:hAnsi="Arial" w:cs="Arial"/>
          <w:sz w:val="24"/>
          <w:szCs w:val="24"/>
          <w:u w:color="000000"/>
          <w:bdr w:val="nil"/>
          <w:lang w:eastAsia="nl-NL"/>
        </w:rPr>
        <w:t xml:space="preserve"> met ten hoogste 30 minuten, en</w:t>
      </w:r>
    </w:p>
    <w:p w14:paraId="2887E016"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c. een andere aanpassing slechts kan worden toegestaan voor zover daartoe in de onder a</w:t>
      </w:r>
      <w:r w:rsidR="004A1A41">
        <w:rPr>
          <w:rFonts w:ascii="Arial" w:eastAsia="Arial" w:hAnsi="Arial" w:cs="Arial"/>
          <w:sz w:val="24"/>
          <w:szCs w:val="24"/>
          <w:u w:color="000000"/>
          <w:bdr w:val="nil"/>
          <w:lang w:eastAsia="nl-NL"/>
        </w:rPr>
        <w:t>.</w:t>
      </w:r>
      <w:r w:rsidRPr="00BD305D">
        <w:rPr>
          <w:rFonts w:ascii="Arial" w:eastAsia="Arial" w:hAnsi="Arial" w:cs="Arial"/>
          <w:sz w:val="24"/>
          <w:szCs w:val="24"/>
          <w:u w:color="000000"/>
          <w:bdr w:val="nil"/>
          <w:lang w:eastAsia="nl-NL"/>
        </w:rPr>
        <w:t xml:space="preserve"> genoemde deskundigenverklaring ten aanzien van betrokkene een voorstel wordt gedaan dan wel indien de aanpassing aantoonbaar aansluit bij de begeleidingsadviezen, vermel</w:t>
      </w:r>
      <w:r w:rsidR="004A1A41">
        <w:rPr>
          <w:rFonts w:ascii="Arial" w:eastAsia="Arial" w:hAnsi="Arial" w:cs="Arial"/>
          <w:sz w:val="24"/>
          <w:szCs w:val="24"/>
          <w:u w:color="000000"/>
          <w:bdr w:val="nil"/>
          <w:lang w:eastAsia="nl-NL"/>
        </w:rPr>
        <w:t>d in die deskundigenverklaring.</w:t>
      </w:r>
    </w:p>
    <w:p w14:paraId="7FAC866D" w14:textId="77777777" w:rsidR="00BD305D" w:rsidRPr="00BD305D" w:rsidRDefault="004A1A41" w:rsidP="00BD305D">
      <w:pPr>
        <w:pStyle w:val="Geenafstand"/>
        <w:rPr>
          <w:rFonts w:ascii="Arial" w:eastAsia="Arial" w:hAnsi="Arial" w:cs="Arial"/>
          <w:sz w:val="24"/>
          <w:szCs w:val="24"/>
          <w:u w:color="000000"/>
          <w:bdr w:val="nil"/>
          <w:lang w:eastAsia="nl-NL"/>
        </w:rPr>
      </w:pPr>
      <w:r>
        <w:rPr>
          <w:rFonts w:ascii="Arial" w:eastAsia="Arial" w:hAnsi="Arial" w:cs="Arial"/>
          <w:sz w:val="24"/>
          <w:szCs w:val="24"/>
          <w:u w:color="000000"/>
          <w:bdr w:val="nil"/>
          <w:lang w:eastAsia="nl-NL"/>
        </w:rPr>
        <w:t>3.</w:t>
      </w:r>
      <w:r w:rsidR="00BD305D" w:rsidRPr="00BD305D">
        <w:rPr>
          <w:rFonts w:ascii="Arial" w:eastAsia="Arial" w:hAnsi="Arial" w:cs="Arial"/>
          <w:sz w:val="24"/>
          <w:szCs w:val="24"/>
          <w:u w:color="000000"/>
          <w:bdr w:val="nil"/>
          <w:lang w:eastAsia="nl-NL"/>
        </w:rPr>
        <w:t xml:space="preserve"> 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w:t>
      </w:r>
      <w:r>
        <w:rPr>
          <w:rFonts w:ascii="Arial" w:eastAsia="Arial" w:hAnsi="Arial" w:cs="Arial"/>
          <w:sz w:val="24"/>
          <w:szCs w:val="24"/>
          <w:u w:color="000000"/>
          <w:bdr w:val="nil"/>
          <w:lang w:eastAsia="nl-NL"/>
        </w:rPr>
        <w:t xml:space="preserve">king kan betrekking hebben op: </w:t>
      </w:r>
    </w:p>
    <w:p w14:paraId="18AE0D05"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 xml:space="preserve">a. het vak </w:t>
      </w:r>
      <w:r w:rsidR="004A1A41">
        <w:rPr>
          <w:rFonts w:ascii="Arial" w:eastAsia="Arial" w:hAnsi="Arial" w:cs="Arial"/>
          <w:sz w:val="24"/>
          <w:szCs w:val="24"/>
          <w:u w:color="000000"/>
          <w:bdr w:val="nil"/>
          <w:lang w:eastAsia="nl-NL"/>
        </w:rPr>
        <w:t>Nederlandse taal en literatuur;</w:t>
      </w:r>
    </w:p>
    <w:p w14:paraId="68363163"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b</w:t>
      </w:r>
      <w:r w:rsidR="004A1A41">
        <w:rPr>
          <w:rFonts w:ascii="Arial" w:eastAsia="Arial" w:hAnsi="Arial" w:cs="Arial"/>
          <w:sz w:val="24"/>
          <w:szCs w:val="24"/>
          <w:u w:color="000000"/>
          <w:bdr w:val="nil"/>
          <w:lang w:eastAsia="nl-NL"/>
        </w:rPr>
        <w:t>. het vak Nederlandse taal;</w:t>
      </w:r>
    </w:p>
    <w:p w14:paraId="02118221"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c. enig ander vak waarbij het gebruik van de Nederlandse taa</w:t>
      </w:r>
      <w:r w:rsidR="004A1A41">
        <w:rPr>
          <w:rFonts w:ascii="Arial" w:eastAsia="Arial" w:hAnsi="Arial" w:cs="Arial"/>
          <w:sz w:val="24"/>
          <w:szCs w:val="24"/>
          <w:u w:color="000000"/>
          <w:bdr w:val="nil"/>
          <w:lang w:eastAsia="nl-NL"/>
        </w:rPr>
        <w:t>l van overwegende betekenis is.</w:t>
      </w:r>
    </w:p>
    <w:p w14:paraId="74B9D353" w14:textId="77777777" w:rsidR="00BD305D" w:rsidRPr="00BD305D" w:rsidRDefault="004A1A41" w:rsidP="00BD305D">
      <w:pPr>
        <w:pStyle w:val="Geenafstand"/>
        <w:rPr>
          <w:rFonts w:ascii="Arial" w:eastAsia="Arial" w:hAnsi="Arial" w:cs="Arial"/>
          <w:sz w:val="24"/>
          <w:szCs w:val="24"/>
          <w:u w:color="000000"/>
          <w:bdr w:val="nil"/>
          <w:lang w:eastAsia="nl-NL"/>
        </w:rPr>
      </w:pPr>
      <w:r>
        <w:rPr>
          <w:rFonts w:ascii="Arial" w:eastAsia="Arial" w:hAnsi="Arial" w:cs="Arial"/>
          <w:sz w:val="24"/>
          <w:szCs w:val="24"/>
          <w:u w:color="000000"/>
          <w:bdr w:val="nil"/>
          <w:lang w:eastAsia="nl-NL"/>
        </w:rPr>
        <w:t>4.</w:t>
      </w:r>
      <w:r w:rsidR="00BD305D" w:rsidRPr="00BD305D">
        <w:rPr>
          <w:rFonts w:ascii="Arial" w:eastAsia="Arial" w:hAnsi="Arial" w:cs="Arial"/>
          <w:sz w:val="24"/>
          <w:szCs w:val="24"/>
          <w:u w:color="000000"/>
          <w:bdr w:val="nil"/>
          <w:lang w:eastAsia="nl-NL"/>
        </w:rPr>
        <w:t xml:space="preserve"> De in het derde lid bedoelde afwijking bestaat voor zover betrekking hebbend op het centraal examen slechts uit een verlenging van de duur van de desbetreffende toets van het centraal examen met ten hoogste 30 minuten en het verlenen van toestemming tot het gebruik van een verklarend wo</w:t>
      </w:r>
      <w:r>
        <w:rPr>
          <w:rFonts w:ascii="Arial" w:eastAsia="Arial" w:hAnsi="Arial" w:cs="Arial"/>
          <w:sz w:val="24"/>
          <w:szCs w:val="24"/>
          <w:u w:color="000000"/>
          <w:bdr w:val="nil"/>
          <w:lang w:eastAsia="nl-NL"/>
        </w:rPr>
        <w:t>ordenboek der Nederlandse taal.</w:t>
      </w:r>
    </w:p>
    <w:p w14:paraId="17ECFEDC" w14:textId="77777777" w:rsidR="00BD305D" w:rsidRPr="00BD305D" w:rsidRDefault="00BD305D" w:rsidP="00BD305D">
      <w:pPr>
        <w:pStyle w:val="Geenafstand"/>
        <w:rPr>
          <w:rFonts w:ascii="Arial" w:eastAsia="Arial" w:hAnsi="Arial" w:cs="Arial"/>
          <w:sz w:val="24"/>
          <w:szCs w:val="24"/>
          <w:u w:color="000000"/>
          <w:bdr w:val="nil"/>
          <w:lang w:eastAsia="nl-NL"/>
        </w:rPr>
      </w:pPr>
      <w:r w:rsidRPr="00BD305D">
        <w:rPr>
          <w:rFonts w:ascii="Arial" w:eastAsia="Arial" w:hAnsi="Arial" w:cs="Arial"/>
          <w:sz w:val="24"/>
          <w:szCs w:val="24"/>
          <w:u w:color="000000"/>
          <w:bdr w:val="nil"/>
          <w:lang w:eastAsia="nl-NL"/>
        </w:rPr>
        <w:t>5</w:t>
      </w:r>
      <w:r w:rsidR="004A1A41">
        <w:rPr>
          <w:rFonts w:ascii="Arial" w:eastAsia="Arial" w:hAnsi="Arial" w:cs="Arial"/>
          <w:sz w:val="24"/>
          <w:szCs w:val="24"/>
          <w:u w:color="000000"/>
          <w:bdr w:val="nil"/>
          <w:lang w:eastAsia="nl-NL"/>
        </w:rPr>
        <w:t>.</w:t>
      </w:r>
      <w:r w:rsidRPr="00BD305D">
        <w:rPr>
          <w:rFonts w:ascii="Arial" w:eastAsia="Arial" w:hAnsi="Arial" w:cs="Arial"/>
          <w:sz w:val="24"/>
          <w:szCs w:val="24"/>
          <w:u w:color="000000"/>
          <w:bdr w:val="nil"/>
          <w:lang w:eastAsia="nl-NL"/>
        </w:rPr>
        <w:t xml:space="preserve">  Van elke afwijking op grond van het derde lid wordt mededeling gedaan aan de inspectie.</w:t>
      </w:r>
    </w:p>
    <w:p w14:paraId="79F9F118" w14:textId="77777777" w:rsidR="00BD305D" w:rsidRPr="00F73D2C" w:rsidRDefault="00BD305D" w:rsidP="00F73D2C">
      <w:pPr>
        <w:pStyle w:val="Geenafstand"/>
        <w:rPr>
          <w:rFonts w:ascii="Arial" w:eastAsia="Arial" w:hAnsi="Arial" w:cs="Arial"/>
          <w:sz w:val="24"/>
          <w:szCs w:val="24"/>
          <w:u w:color="000000"/>
          <w:bdr w:val="nil"/>
          <w:lang w:eastAsia="nl-NL"/>
        </w:rPr>
      </w:pPr>
    </w:p>
    <w:sectPr w:rsidR="00BD305D" w:rsidRPr="00F7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6D33"/>
    <w:multiLevelType w:val="hybridMultilevel"/>
    <w:tmpl w:val="8390BCCA"/>
    <w:lvl w:ilvl="0" w:tplc="C70811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916A26"/>
    <w:multiLevelType w:val="hybridMultilevel"/>
    <w:tmpl w:val="A650C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8332DE"/>
    <w:multiLevelType w:val="hybridMultilevel"/>
    <w:tmpl w:val="126C01B2"/>
    <w:lvl w:ilvl="0" w:tplc="0CB869B0">
      <w:start w:val="1"/>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876DAB"/>
    <w:multiLevelType w:val="hybridMultilevel"/>
    <w:tmpl w:val="6986D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4A0099"/>
    <w:multiLevelType w:val="hybridMultilevel"/>
    <w:tmpl w:val="16E4B1DC"/>
    <w:lvl w:ilvl="0" w:tplc="40DEDDD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F71EB9"/>
    <w:multiLevelType w:val="hybridMultilevel"/>
    <w:tmpl w:val="05F6E8DA"/>
    <w:lvl w:ilvl="0" w:tplc="F2DC73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AB"/>
    <w:rsid w:val="000727EB"/>
    <w:rsid w:val="000D365E"/>
    <w:rsid w:val="00152773"/>
    <w:rsid w:val="00194635"/>
    <w:rsid w:val="00231EBA"/>
    <w:rsid w:val="002670A2"/>
    <w:rsid w:val="002931BE"/>
    <w:rsid w:val="002A5C52"/>
    <w:rsid w:val="002E6422"/>
    <w:rsid w:val="002F3010"/>
    <w:rsid w:val="00306667"/>
    <w:rsid w:val="003268E9"/>
    <w:rsid w:val="00365DE7"/>
    <w:rsid w:val="003E20E8"/>
    <w:rsid w:val="003E5382"/>
    <w:rsid w:val="00421E87"/>
    <w:rsid w:val="00441363"/>
    <w:rsid w:val="004A1A41"/>
    <w:rsid w:val="004A489E"/>
    <w:rsid w:val="004A52EC"/>
    <w:rsid w:val="004C080E"/>
    <w:rsid w:val="004D1C95"/>
    <w:rsid w:val="004E7414"/>
    <w:rsid w:val="00535EBA"/>
    <w:rsid w:val="005479DA"/>
    <w:rsid w:val="00551943"/>
    <w:rsid w:val="00572BBB"/>
    <w:rsid w:val="0062322F"/>
    <w:rsid w:val="006355C2"/>
    <w:rsid w:val="006975E3"/>
    <w:rsid w:val="007067F8"/>
    <w:rsid w:val="007E38D7"/>
    <w:rsid w:val="007E7352"/>
    <w:rsid w:val="00912DE0"/>
    <w:rsid w:val="009345AB"/>
    <w:rsid w:val="00A3024B"/>
    <w:rsid w:val="00A35A8D"/>
    <w:rsid w:val="00A6466B"/>
    <w:rsid w:val="00AC2B1D"/>
    <w:rsid w:val="00AD0A0E"/>
    <w:rsid w:val="00AD7992"/>
    <w:rsid w:val="00AF08D2"/>
    <w:rsid w:val="00BB306E"/>
    <w:rsid w:val="00BD305D"/>
    <w:rsid w:val="00C178E0"/>
    <w:rsid w:val="00C81187"/>
    <w:rsid w:val="00C823EA"/>
    <w:rsid w:val="00CA61B5"/>
    <w:rsid w:val="00CD3A7E"/>
    <w:rsid w:val="00CE0A92"/>
    <w:rsid w:val="00D21258"/>
    <w:rsid w:val="00D26A14"/>
    <w:rsid w:val="00E777D8"/>
    <w:rsid w:val="00E82559"/>
    <w:rsid w:val="00EE3D01"/>
    <w:rsid w:val="00F140B4"/>
    <w:rsid w:val="00F1494D"/>
    <w:rsid w:val="00F15AB7"/>
    <w:rsid w:val="00F62616"/>
    <w:rsid w:val="00F73D2C"/>
    <w:rsid w:val="00F84922"/>
    <w:rsid w:val="00FE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B169"/>
  <w15:docId w15:val="{AD43A817-A624-4FAF-923D-ED163475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nl-NL"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365E"/>
  </w:style>
  <w:style w:type="paragraph" w:styleId="Kop1">
    <w:name w:val="heading 1"/>
    <w:basedOn w:val="Standaard"/>
    <w:next w:val="Standaard"/>
    <w:link w:val="Kop1Char"/>
    <w:uiPriority w:val="9"/>
    <w:qFormat/>
    <w:rsid w:val="000D365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semiHidden/>
    <w:unhideWhenUsed/>
    <w:qFormat/>
    <w:rsid w:val="000D365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0D365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0D365E"/>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0D365E"/>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0D365E"/>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0D365E"/>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0D365E"/>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0D365E"/>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65E"/>
    <w:rPr>
      <w:caps/>
      <w:color w:val="632423" w:themeColor="accent2" w:themeShade="80"/>
      <w:spacing w:val="20"/>
      <w:sz w:val="28"/>
      <w:szCs w:val="28"/>
    </w:rPr>
  </w:style>
  <w:style w:type="character" w:customStyle="1" w:styleId="Kop2Char">
    <w:name w:val="Kop 2 Char"/>
    <w:basedOn w:val="Standaardalinea-lettertype"/>
    <w:link w:val="Kop2"/>
    <w:uiPriority w:val="9"/>
    <w:semiHidden/>
    <w:rsid w:val="000D365E"/>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0D365E"/>
    <w:rPr>
      <w:caps/>
      <w:color w:val="622423" w:themeColor="accent2" w:themeShade="7F"/>
      <w:sz w:val="24"/>
      <w:szCs w:val="24"/>
    </w:rPr>
  </w:style>
  <w:style w:type="character" w:customStyle="1" w:styleId="Kop4Char">
    <w:name w:val="Kop 4 Char"/>
    <w:basedOn w:val="Standaardalinea-lettertype"/>
    <w:link w:val="Kop4"/>
    <w:uiPriority w:val="9"/>
    <w:semiHidden/>
    <w:rsid w:val="000D365E"/>
    <w:rPr>
      <w:caps/>
      <w:color w:val="622423" w:themeColor="accent2" w:themeShade="7F"/>
      <w:spacing w:val="10"/>
    </w:rPr>
  </w:style>
  <w:style w:type="character" w:customStyle="1" w:styleId="Kop5Char">
    <w:name w:val="Kop 5 Char"/>
    <w:basedOn w:val="Standaardalinea-lettertype"/>
    <w:link w:val="Kop5"/>
    <w:uiPriority w:val="9"/>
    <w:semiHidden/>
    <w:rsid w:val="000D365E"/>
    <w:rPr>
      <w:caps/>
      <w:color w:val="622423" w:themeColor="accent2" w:themeShade="7F"/>
      <w:spacing w:val="10"/>
    </w:rPr>
  </w:style>
  <w:style w:type="character" w:customStyle="1" w:styleId="Kop6Char">
    <w:name w:val="Kop 6 Char"/>
    <w:basedOn w:val="Standaardalinea-lettertype"/>
    <w:link w:val="Kop6"/>
    <w:uiPriority w:val="9"/>
    <w:semiHidden/>
    <w:rsid w:val="000D365E"/>
    <w:rPr>
      <w:caps/>
      <w:color w:val="943634" w:themeColor="accent2" w:themeShade="BF"/>
      <w:spacing w:val="10"/>
    </w:rPr>
  </w:style>
  <w:style w:type="character" w:customStyle="1" w:styleId="Kop7Char">
    <w:name w:val="Kop 7 Char"/>
    <w:basedOn w:val="Standaardalinea-lettertype"/>
    <w:link w:val="Kop7"/>
    <w:uiPriority w:val="9"/>
    <w:semiHidden/>
    <w:rsid w:val="000D365E"/>
    <w:rPr>
      <w:i/>
      <w:iCs/>
      <w:caps/>
      <w:color w:val="943634" w:themeColor="accent2" w:themeShade="BF"/>
      <w:spacing w:val="10"/>
    </w:rPr>
  </w:style>
  <w:style w:type="character" w:customStyle="1" w:styleId="Kop8Char">
    <w:name w:val="Kop 8 Char"/>
    <w:basedOn w:val="Standaardalinea-lettertype"/>
    <w:link w:val="Kop8"/>
    <w:uiPriority w:val="9"/>
    <w:semiHidden/>
    <w:rsid w:val="000D365E"/>
    <w:rPr>
      <w:caps/>
      <w:spacing w:val="10"/>
      <w:sz w:val="20"/>
      <w:szCs w:val="20"/>
    </w:rPr>
  </w:style>
  <w:style w:type="character" w:customStyle="1" w:styleId="Kop9Char">
    <w:name w:val="Kop 9 Char"/>
    <w:basedOn w:val="Standaardalinea-lettertype"/>
    <w:link w:val="Kop9"/>
    <w:uiPriority w:val="9"/>
    <w:semiHidden/>
    <w:rsid w:val="000D365E"/>
    <w:rPr>
      <w:i/>
      <w:iCs/>
      <w:caps/>
      <w:spacing w:val="10"/>
      <w:sz w:val="20"/>
      <w:szCs w:val="20"/>
    </w:rPr>
  </w:style>
  <w:style w:type="paragraph" w:styleId="Bijschrift">
    <w:name w:val="caption"/>
    <w:basedOn w:val="Standaard"/>
    <w:next w:val="Standaard"/>
    <w:uiPriority w:val="35"/>
    <w:semiHidden/>
    <w:unhideWhenUsed/>
    <w:qFormat/>
    <w:rsid w:val="000D365E"/>
    <w:rPr>
      <w:caps/>
      <w:spacing w:val="10"/>
      <w:sz w:val="18"/>
      <w:szCs w:val="18"/>
    </w:rPr>
  </w:style>
  <w:style w:type="paragraph" w:styleId="Titel">
    <w:name w:val="Title"/>
    <w:basedOn w:val="Standaard"/>
    <w:next w:val="Standaard"/>
    <w:link w:val="TitelChar"/>
    <w:uiPriority w:val="10"/>
    <w:qFormat/>
    <w:rsid w:val="000D365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0D365E"/>
    <w:rPr>
      <w:caps/>
      <w:color w:val="632423" w:themeColor="accent2" w:themeShade="80"/>
      <w:spacing w:val="50"/>
      <w:sz w:val="44"/>
      <w:szCs w:val="44"/>
    </w:rPr>
  </w:style>
  <w:style w:type="paragraph" w:styleId="Ondertitel">
    <w:name w:val="Subtitle"/>
    <w:basedOn w:val="Standaard"/>
    <w:next w:val="Standaard"/>
    <w:link w:val="OndertitelChar"/>
    <w:uiPriority w:val="11"/>
    <w:qFormat/>
    <w:rsid w:val="000D365E"/>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0D365E"/>
    <w:rPr>
      <w:caps/>
      <w:spacing w:val="20"/>
      <w:sz w:val="18"/>
      <w:szCs w:val="18"/>
    </w:rPr>
  </w:style>
  <w:style w:type="character" w:styleId="Zwaar">
    <w:name w:val="Strong"/>
    <w:uiPriority w:val="22"/>
    <w:qFormat/>
    <w:rsid w:val="000D365E"/>
    <w:rPr>
      <w:b/>
      <w:bCs/>
      <w:color w:val="943634" w:themeColor="accent2" w:themeShade="BF"/>
      <w:spacing w:val="5"/>
    </w:rPr>
  </w:style>
  <w:style w:type="character" w:styleId="Nadruk">
    <w:name w:val="Emphasis"/>
    <w:uiPriority w:val="20"/>
    <w:qFormat/>
    <w:rsid w:val="000D365E"/>
    <w:rPr>
      <w:caps/>
      <w:spacing w:val="5"/>
      <w:sz w:val="20"/>
      <w:szCs w:val="20"/>
    </w:rPr>
  </w:style>
  <w:style w:type="paragraph" w:styleId="Geenafstand">
    <w:name w:val="No Spacing"/>
    <w:basedOn w:val="Standaard"/>
    <w:link w:val="GeenafstandChar"/>
    <w:uiPriority w:val="1"/>
    <w:qFormat/>
    <w:rsid w:val="000D365E"/>
    <w:pPr>
      <w:spacing w:after="0" w:line="240" w:lineRule="auto"/>
    </w:pPr>
  </w:style>
  <w:style w:type="character" w:customStyle="1" w:styleId="GeenafstandChar">
    <w:name w:val="Geen afstand Char"/>
    <w:basedOn w:val="Standaardalinea-lettertype"/>
    <w:link w:val="Geenafstand"/>
    <w:uiPriority w:val="1"/>
    <w:rsid w:val="000D365E"/>
  </w:style>
  <w:style w:type="paragraph" w:styleId="Lijstalinea">
    <w:name w:val="List Paragraph"/>
    <w:basedOn w:val="Standaard"/>
    <w:uiPriority w:val="34"/>
    <w:qFormat/>
    <w:rsid w:val="000D365E"/>
    <w:pPr>
      <w:ind w:left="720"/>
      <w:contextualSpacing/>
    </w:pPr>
  </w:style>
  <w:style w:type="paragraph" w:styleId="Citaat">
    <w:name w:val="Quote"/>
    <w:basedOn w:val="Standaard"/>
    <w:next w:val="Standaard"/>
    <w:link w:val="CitaatChar"/>
    <w:uiPriority w:val="29"/>
    <w:qFormat/>
    <w:rsid w:val="000D365E"/>
    <w:rPr>
      <w:i/>
      <w:iCs/>
    </w:rPr>
  </w:style>
  <w:style w:type="character" w:customStyle="1" w:styleId="CitaatChar">
    <w:name w:val="Citaat Char"/>
    <w:basedOn w:val="Standaardalinea-lettertype"/>
    <w:link w:val="Citaat"/>
    <w:uiPriority w:val="29"/>
    <w:rsid w:val="000D365E"/>
    <w:rPr>
      <w:i/>
      <w:iCs/>
    </w:rPr>
  </w:style>
  <w:style w:type="paragraph" w:styleId="Duidelijkcitaat">
    <w:name w:val="Intense Quote"/>
    <w:basedOn w:val="Standaard"/>
    <w:next w:val="Standaard"/>
    <w:link w:val="DuidelijkcitaatChar"/>
    <w:uiPriority w:val="30"/>
    <w:qFormat/>
    <w:rsid w:val="000D365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0D365E"/>
    <w:rPr>
      <w:caps/>
      <w:color w:val="622423" w:themeColor="accent2" w:themeShade="7F"/>
      <w:spacing w:val="5"/>
      <w:sz w:val="20"/>
      <w:szCs w:val="20"/>
    </w:rPr>
  </w:style>
  <w:style w:type="character" w:styleId="Subtielebenadrukking">
    <w:name w:val="Subtle Emphasis"/>
    <w:uiPriority w:val="19"/>
    <w:qFormat/>
    <w:rsid w:val="000D365E"/>
    <w:rPr>
      <w:i/>
      <w:iCs/>
    </w:rPr>
  </w:style>
  <w:style w:type="character" w:styleId="Intensievebenadrukking">
    <w:name w:val="Intense Emphasis"/>
    <w:uiPriority w:val="21"/>
    <w:qFormat/>
    <w:rsid w:val="000D365E"/>
    <w:rPr>
      <w:i/>
      <w:iCs/>
      <w:caps/>
      <w:spacing w:val="10"/>
      <w:sz w:val="20"/>
      <w:szCs w:val="20"/>
    </w:rPr>
  </w:style>
  <w:style w:type="character" w:styleId="Subtieleverwijzing">
    <w:name w:val="Subtle Reference"/>
    <w:basedOn w:val="Standaardalinea-lettertype"/>
    <w:uiPriority w:val="31"/>
    <w:qFormat/>
    <w:rsid w:val="000D365E"/>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0D365E"/>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0D365E"/>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0D365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1C1D09302E84083BDC36311587F4A" ma:contentTypeVersion="11" ma:contentTypeDescription="Een nieuw document maken." ma:contentTypeScope="" ma:versionID="6c2b2c1a79c0ef445bcbff99df720bcb">
  <xsd:schema xmlns:xsd="http://www.w3.org/2001/XMLSchema" xmlns:xs="http://www.w3.org/2001/XMLSchema" xmlns:p="http://schemas.microsoft.com/office/2006/metadata/properties" xmlns:ns3="d09e5fc5-3c94-4c74-a39d-313f0f32fe50" xmlns:ns4="82d6e226-b094-4481-b83c-86be73693707" targetNamespace="http://schemas.microsoft.com/office/2006/metadata/properties" ma:root="true" ma:fieldsID="e7ffd96e4ba483c7478018b641176e8e" ns3:_="" ns4:_="">
    <xsd:import namespace="d09e5fc5-3c94-4c74-a39d-313f0f32fe50"/>
    <xsd:import namespace="82d6e226-b094-4481-b83c-86be736937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5fc5-3c94-4c74-a39d-313f0f32fe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6e226-b094-4481-b83c-86be736937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61E7E-0E26-4A72-BDA2-BCF559A4B3AE}">
  <ds:schemaRefs>
    <ds:schemaRef ds:uri="http://schemas.microsoft.com/office/2006/documentManagement/types"/>
    <ds:schemaRef ds:uri="http://schemas.openxmlformats.org/package/2006/metadata/core-properties"/>
    <ds:schemaRef ds:uri="http://purl.org/dc/elements/1.1/"/>
    <ds:schemaRef ds:uri="d09e5fc5-3c94-4c74-a39d-313f0f32fe50"/>
    <ds:schemaRef ds:uri="http://schemas.microsoft.com/office/2006/metadata/properties"/>
    <ds:schemaRef ds:uri="http://purl.org/dc/terms/"/>
    <ds:schemaRef ds:uri="http://schemas.microsoft.com/office/infopath/2007/PartnerControls"/>
    <ds:schemaRef ds:uri="82d6e226-b094-4481-b83c-86be73693707"/>
    <ds:schemaRef ds:uri="http://www.w3.org/XML/1998/namespace"/>
    <ds:schemaRef ds:uri="http://purl.org/dc/dcmitype/"/>
  </ds:schemaRefs>
</ds:datastoreItem>
</file>

<file path=customXml/itemProps2.xml><?xml version="1.0" encoding="utf-8"?>
<ds:datastoreItem xmlns:ds="http://schemas.openxmlformats.org/officeDocument/2006/customXml" ds:itemID="{1A29EE1E-9BBD-4B76-8169-E4AC356EEB2E}">
  <ds:schemaRefs>
    <ds:schemaRef ds:uri="http://schemas.microsoft.com/sharepoint/v3/contenttype/forms"/>
  </ds:schemaRefs>
</ds:datastoreItem>
</file>

<file path=customXml/itemProps3.xml><?xml version="1.0" encoding="utf-8"?>
<ds:datastoreItem xmlns:ds="http://schemas.openxmlformats.org/officeDocument/2006/customXml" ds:itemID="{56BFAB34-636D-43A8-975D-D7042488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e5fc5-3c94-4c74-a39d-313f0f32fe50"/>
    <ds:schemaRef ds:uri="82d6e226-b094-4481-b83c-86be73693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7223</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Verhoeven</dc:creator>
  <cp:lastModifiedBy>Wrister Grommers</cp:lastModifiedBy>
  <cp:revision>2</cp:revision>
  <dcterms:created xsi:type="dcterms:W3CDTF">2020-02-12T08:28:00Z</dcterms:created>
  <dcterms:modified xsi:type="dcterms:W3CDTF">2020-02-12T08:28:00Z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0x0101008B01C1D09302E84083BDC36311587F4A</vt:lpwstr>
  </property>
  <property fmtid="{D5CDD505-2E9C-101B-9397-08002B2CF9AE}" pid="3" name="_dlc_DocIdItemGuid">
    <vt:lpwstr>0d781678-d51c-4940-8fd1-2a3ba16b8891</vt:lpwstr>
  </property>
</Properties>
</file>